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7BC" w14:textId="77777777" w:rsidR="00F877CC" w:rsidRDefault="00494A16" w:rsidP="00494A16">
      <w:pPr>
        <w:pStyle w:val="021"/>
        <w:spacing w:before="0" w:beforeAutospacing="0" w:afterLines="50" w:after="180" w:afterAutospacing="0"/>
        <w:jc w:val="center"/>
        <w:rPr>
          <w:rFonts w:ascii="標楷體" w:eastAsia="標楷體" w:hAnsi="標楷體"/>
          <w:b/>
          <w:bCs/>
          <w:color w:val="333333"/>
          <w:spacing w:val="-2"/>
          <w:sz w:val="28"/>
          <w:szCs w:val="28"/>
        </w:rPr>
      </w:pPr>
      <w:r w:rsidRPr="00CC7D86"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教育部國民及學前教育署</w:t>
      </w:r>
    </w:p>
    <w:p w14:paraId="0DD061C2" w14:textId="7421091A" w:rsidR="00494A16" w:rsidRDefault="00F877CC" w:rsidP="00494A16">
      <w:pPr>
        <w:pStyle w:val="021"/>
        <w:spacing w:before="0" w:beforeAutospacing="0" w:afterLines="50" w:after="180" w:afterAutospacing="0"/>
        <w:jc w:val="center"/>
        <w:rPr>
          <w:rFonts w:ascii="標楷體" w:eastAsia="標楷體" w:hAnsi="標楷體"/>
          <w:b/>
          <w:bCs/>
          <w:color w:val="333333"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1</w:t>
      </w:r>
      <w:r w:rsidR="000F4333"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1</w:t>
      </w:r>
      <w:r w:rsidR="004C7203"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學年度課稅配套措施之公私立國小</w:t>
      </w:r>
      <w:r w:rsidR="00494A16" w:rsidRPr="00CC7D86">
        <w:rPr>
          <w:rFonts w:ascii="標楷體" w:eastAsia="標楷體" w:hAnsi="標楷體" w:hint="eastAsia"/>
          <w:b/>
          <w:bCs/>
          <w:color w:val="333333"/>
          <w:spacing w:val="-2"/>
          <w:sz w:val="28"/>
          <w:szCs w:val="28"/>
        </w:rPr>
        <w:t>授課節數及導師費實施計畫結案報告</w:t>
      </w:r>
    </w:p>
    <w:p w14:paraId="0E42F5C5" w14:textId="24488F9C" w:rsidR="00494A16" w:rsidRDefault="00494A16" w:rsidP="00494A16">
      <w:pPr>
        <w:pStyle w:val="021"/>
        <w:numPr>
          <w:ilvl w:val="0"/>
          <w:numId w:val="1"/>
        </w:numPr>
        <w:spacing w:beforeLines="100" w:before="360" w:beforeAutospacing="0" w:afterLines="50" w:after="180" w:afterAutospacing="0"/>
        <w:rPr>
          <w:rFonts w:ascii="標楷體" w:eastAsia="標楷體" w:hAnsi="標楷體"/>
          <w:b/>
          <w:bCs/>
          <w:color w:val="333333"/>
          <w:spacing w:val="-2"/>
        </w:rPr>
      </w:pPr>
      <w:r w:rsidRPr="001D7CA5">
        <w:rPr>
          <w:rFonts w:ascii="標楷體" w:eastAsia="標楷體" w:hAnsi="標楷體" w:hint="eastAsia"/>
          <w:b/>
          <w:bCs/>
          <w:color w:val="333333"/>
          <w:spacing w:val="-2"/>
        </w:rPr>
        <w:t>基本資料：</w:t>
      </w:r>
      <w:r w:rsidR="00B2354F">
        <w:rPr>
          <w:rFonts w:ascii="標楷體" w:eastAsia="標楷體" w:hAnsi="標楷體"/>
          <w:b/>
          <w:bCs/>
          <w:color w:val="333333"/>
          <w:spacing w:val="-2"/>
        </w:rPr>
        <w:t xml:space="preserve"> </w:t>
      </w:r>
    </w:p>
    <w:p w14:paraId="771AE15C" w14:textId="77777777" w:rsidR="00494A16" w:rsidRDefault="00494A16" w:rsidP="00494A16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1D7CA5">
        <w:rPr>
          <w:rFonts w:ascii="標楷體" w:eastAsia="標楷體" w:hAnsi="標楷體" w:hint="eastAsia"/>
          <w:szCs w:val="24"/>
        </w:rPr>
        <w:t>國小教師授課節數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306"/>
        <w:gridCol w:w="1169"/>
        <w:gridCol w:w="1169"/>
        <w:gridCol w:w="1169"/>
        <w:gridCol w:w="1169"/>
        <w:gridCol w:w="1410"/>
      </w:tblGrid>
      <w:tr w:rsidR="00FD5A34" w:rsidRPr="004F3351" w14:paraId="3766D058" w14:textId="7E7B71DB" w:rsidTr="00FD5A34">
        <w:tc>
          <w:tcPr>
            <w:tcW w:w="1161" w:type="pct"/>
            <w:shd w:val="clear" w:color="auto" w:fill="auto"/>
          </w:tcPr>
          <w:p w14:paraId="5D4476E3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678" w:type="pct"/>
            <w:shd w:val="clear" w:color="auto" w:fill="auto"/>
          </w:tcPr>
          <w:p w14:paraId="2691D508" w14:textId="77777777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12班以下</w:t>
            </w:r>
          </w:p>
        </w:tc>
        <w:tc>
          <w:tcPr>
            <w:tcW w:w="607" w:type="pct"/>
            <w:shd w:val="clear" w:color="auto" w:fill="auto"/>
          </w:tcPr>
          <w:p w14:paraId="43A66355" w14:textId="77777777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13-24</w:t>
            </w:r>
          </w:p>
        </w:tc>
        <w:tc>
          <w:tcPr>
            <w:tcW w:w="607" w:type="pct"/>
            <w:shd w:val="clear" w:color="auto" w:fill="auto"/>
          </w:tcPr>
          <w:p w14:paraId="613D7C08" w14:textId="77777777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25-54</w:t>
            </w:r>
          </w:p>
        </w:tc>
        <w:tc>
          <w:tcPr>
            <w:tcW w:w="607" w:type="pct"/>
            <w:shd w:val="clear" w:color="auto" w:fill="auto"/>
          </w:tcPr>
          <w:p w14:paraId="0ECC3C0A" w14:textId="59BEF749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55-</w:t>
            </w: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607" w:type="pct"/>
            <w:shd w:val="clear" w:color="auto" w:fill="auto"/>
          </w:tcPr>
          <w:p w14:paraId="4C280C25" w14:textId="38537418" w:rsidR="00FD5A34" w:rsidRPr="00FD5A34" w:rsidRDefault="00FD5A34" w:rsidP="00186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5A34">
              <w:rPr>
                <w:rFonts w:ascii="標楷體" w:eastAsia="標楷體" w:hAnsi="標楷體" w:cs="DFKaiShu-SB-Estd-BF"/>
                <w:kern w:val="0"/>
                <w:szCs w:val="24"/>
              </w:rPr>
              <w:t>73-90</w:t>
            </w:r>
          </w:p>
        </w:tc>
        <w:tc>
          <w:tcPr>
            <w:tcW w:w="732" w:type="pct"/>
          </w:tcPr>
          <w:p w14:paraId="60CBEA39" w14:textId="5A819142" w:rsidR="00FD5A34" w:rsidRPr="00FD5A34" w:rsidRDefault="00FD5A34" w:rsidP="00186F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5A34">
              <w:rPr>
                <w:rFonts w:ascii="標楷體" w:eastAsia="標楷體" w:hAnsi="標楷體" w:cs="DFKaiShu-SB-Estd-BF"/>
                <w:kern w:val="0"/>
                <w:szCs w:val="24"/>
              </w:rPr>
              <w:t>91</w:t>
            </w:r>
            <w:r w:rsidRPr="00FD5A34">
              <w:rPr>
                <w:rFonts w:ascii="標楷體" w:eastAsia="標楷體" w:hAnsi="標楷體" w:cs="DFKaiShu-SB-Estd-BF" w:hint="eastAsia"/>
                <w:kern w:val="0"/>
                <w:szCs w:val="24"/>
              </w:rPr>
              <w:t>班以上</w:t>
            </w:r>
          </w:p>
        </w:tc>
      </w:tr>
      <w:tr w:rsidR="00FD5A34" w:rsidRPr="004F3351" w14:paraId="20236853" w14:textId="09E57CBA" w:rsidTr="00FD5A34">
        <w:tc>
          <w:tcPr>
            <w:tcW w:w="1161" w:type="pct"/>
            <w:shd w:val="clear" w:color="auto" w:fill="auto"/>
          </w:tcPr>
          <w:p w14:paraId="7E537ED5" w14:textId="43C16C95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教師兼任主任</w:t>
            </w: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78" w:type="pct"/>
            <w:shd w:val="clear" w:color="auto" w:fill="auto"/>
          </w:tcPr>
          <w:p w14:paraId="64359A6D" w14:textId="21C02F54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77723AE9" w14:textId="417E34E6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744AEB63" w14:textId="63DD727E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793520C9" w14:textId="1178D704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0637A78C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pct"/>
          </w:tcPr>
          <w:p w14:paraId="43EEB440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5A34" w:rsidRPr="004F3351" w14:paraId="7AA72414" w14:textId="3785DC6F" w:rsidTr="00FD5A34">
        <w:tc>
          <w:tcPr>
            <w:tcW w:w="1161" w:type="pct"/>
            <w:shd w:val="clear" w:color="auto" w:fill="auto"/>
          </w:tcPr>
          <w:p w14:paraId="0965F00D" w14:textId="19F37ECD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教師兼任組長</w:t>
            </w: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78" w:type="pct"/>
            <w:shd w:val="clear" w:color="auto" w:fill="auto"/>
          </w:tcPr>
          <w:p w14:paraId="26B6E988" w14:textId="41F76444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229D2D5" w14:textId="5BBECE26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298A19B6" w14:textId="283D8908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20916E9" w14:textId="64E45FD6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21C0C08A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pct"/>
          </w:tcPr>
          <w:p w14:paraId="2566585B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5A34" w:rsidRPr="004F3351" w14:paraId="431457D0" w14:textId="62586037" w:rsidTr="00FD5A34">
        <w:tc>
          <w:tcPr>
            <w:tcW w:w="1161" w:type="pct"/>
            <w:shd w:val="clear" w:color="auto" w:fill="auto"/>
          </w:tcPr>
          <w:p w14:paraId="79200B13" w14:textId="2D542FDA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教師兼任導師</w:t>
            </w: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78" w:type="pct"/>
            <w:shd w:val="clear" w:color="auto" w:fill="auto"/>
          </w:tcPr>
          <w:p w14:paraId="5D55C2D3" w14:textId="6AB1DB64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E1FFA49" w14:textId="0EB902EC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BD18FFE" w14:textId="6AE28298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18DFC6E" w14:textId="4ACE6416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1F19FD3A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pct"/>
          </w:tcPr>
          <w:p w14:paraId="737010EB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D5A34" w:rsidRPr="004F3351" w14:paraId="092DF719" w14:textId="2D45F9A3" w:rsidTr="00FD5A34">
        <w:tc>
          <w:tcPr>
            <w:tcW w:w="1161" w:type="pct"/>
            <w:shd w:val="clear" w:color="auto" w:fill="auto"/>
          </w:tcPr>
          <w:p w14:paraId="7E7993CF" w14:textId="32C847AB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3351">
              <w:rPr>
                <w:rFonts w:ascii="標楷體" w:eastAsia="標楷體" w:hAnsi="標楷體" w:hint="eastAsia"/>
                <w:szCs w:val="24"/>
              </w:rPr>
              <w:t>專任教師</w:t>
            </w: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678" w:type="pct"/>
            <w:shd w:val="clear" w:color="auto" w:fill="auto"/>
          </w:tcPr>
          <w:p w14:paraId="192876D2" w14:textId="6DB3A77C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40630B43" w14:textId="204E0F74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2B3F34A" w14:textId="152750A9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C893194" w14:textId="443A8C5B" w:rsidR="00FD5A34" w:rsidRPr="004F3351" w:rsidRDefault="00FD5A34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763FD07B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pct"/>
          </w:tcPr>
          <w:p w14:paraId="7086BC33" w14:textId="77777777" w:rsidR="00FD5A34" w:rsidRPr="004F3351" w:rsidRDefault="00FD5A34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17041B" w14:textId="77777777" w:rsidR="00054975" w:rsidRDefault="00054975" w:rsidP="00494A16">
      <w:pPr>
        <w:rPr>
          <w:rFonts w:ascii="標楷體" w:eastAsia="標楷體" w:hAnsi="標楷體"/>
          <w:b/>
          <w:bCs/>
          <w:color w:val="333333"/>
          <w:spacing w:val="-2"/>
        </w:rPr>
      </w:pPr>
    </w:p>
    <w:p w14:paraId="439362D6" w14:textId="34E108AF" w:rsidR="00494A16" w:rsidRPr="00D83BBA" w:rsidRDefault="00494A16" w:rsidP="00054975">
      <w:pPr>
        <w:snapToGrid w:val="0"/>
        <w:spacing w:line="240" w:lineRule="auto"/>
        <w:rPr>
          <w:rFonts w:ascii="標楷體" w:eastAsia="標楷體" w:hAnsi="標楷體"/>
          <w:b/>
          <w:bCs/>
          <w:color w:val="333333"/>
          <w:spacing w:val="-2"/>
        </w:rPr>
      </w:pPr>
      <w:r w:rsidRPr="001D7CA5">
        <w:rPr>
          <w:rFonts w:ascii="標楷體" w:eastAsia="標楷體" w:hAnsi="標楷體" w:hint="eastAsia"/>
          <w:b/>
          <w:bCs/>
          <w:color w:val="333333"/>
          <w:spacing w:val="-2"/>
        </w:rPr>
        <w:t>（</w:t>
      </w:r>
      <w:r>
        <w:rPr>
          <w:rFonts w:ascii="標楷體" w:eastAsia="標楷體" w:hAnsi="標楷體" w:hint="eastAsia"/>
          <w:b/>
          <w:bCs/>
          <w:color w:val="333333"/>
          <w:spacing w:val="-2"/>
        </w:rPr>
        <w:t>二</w:t>
      </w:r>
      <w:r w:rsidRPr="001D7CA5">
        <w:rPr>
          <w:rFonts w:ascii="標楷體" w:eastAsia="標楷體" w:hAnsi="標楷體" w:hint="eastAsia"/>
          <w:b/>
          <w:bCs/>
          <w:color w:val="333333"/>
          <w:spacing w:val="-2"/>
        </w:rPr>
        <w:t>）分析項目：以</w:t>
      </w:r>
      <w:proofErr w:type="gramStart"/>
      <w:r w:rsidRPr="001D7CA5">
        <w:rPr>
          <w:rFonts w:ascii="標楷體" w:eastAsia="標楷體" w:hAnsi="標楷體" w:hint="eastAsia"/>
          <w:b/>
          <w:bCs/>
          <w:color w:val="333333"/>
          <w:spacing w:val="-2"/>
        </w:rPr>
        <w:t>週</w:t>
      </w:r>
      <w:proofErr w:type="gramEnd"/>
      <w:r w:rsidRPr="001D7CA5">
        <w:rPr>
          <w:rFonts w:ascii="標楷體" w:eastAsia="標楷體" w:hAnsi="標楷體" w:hint="eastAsia"/>
          <w:b/>
          <w:bCs/>
          <w:color w:val="333333"/>
          <w:spacing w:val="-2"/>
        </w:rPr>
        <w:t>為計算單位</w: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755"/>
        <w:gridCol w:w="4111"/>
      </w:tblGrid>
      <w:tr w:rsidR="00494A16" w:rsidRPr="009F25EC" w14:paraId="1594A32E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8CDA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分析項目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A42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8F43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94A16" w:rsidRPr="009F25EC" w14:paraId="7F931319" w14:textId="77777777" w:rsidTr="0005497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EB24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課稅後</w:t>
            </w:r>
            <w:proofErr w:type="gramStart"/>
            <w:r w:rsidRPr="009F25EC">
              <w:rPr>
                <w:rFonts w:ascii="標楷體" w:eastAsia="標楷體" w:hAnsi="標楷體" w:hint="eastAsia"/>
                <w:szCs w:val="24"/>
              </w:rPr>
              <w:t>釋出總節數</w:t>
            </w:r>
            <w:proofErr w:type="gramEnd"/>
            <w:r w:rsidRPr="009F25EC">
              <w:rPr>
                <w:rFonts w:ascii="標楷體" w:eastAsia="標楷體" w:hAnsi="標楷體" w:hint="eastAsia"/>
                <w:szCs w:val="24"/>
              </w:rPr>
              <w:t>(A=B+C+D)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65DF" w14:textId="0D30ED53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9F2C9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1.請以「</w:t>
            </w:r>
            <w:proofErr w:type="gramStart"/>
            <w:r w:rsidRPr="0018599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85991">
              <w:rPr>
                <w:rFonts w:ascii="標楷體" w:eastAsia="標楷體" w:hAnsi="標楷體" w:hint="eastAsia"/>
                <w:szCs w:val="24"/>
              </w:rPr>
              <w:t>」為計算單位。</w:t>
            </w:r>
          </w:p>
          <w:p w14:paraId="7623BA2B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2.課稅後</w:t>
            </w:r>
            <w:proofErr w:type="gramStart"/>
            <w:r w:rsidRPr="00185991">
              <w:rPr>
                <w:rFonts w:ascii="標楷體" w:eastAsia="標楷體" w:hAnsi="標楷體" w:hint="eastAsia"/>
                <w:szCs w:val="24"/>
              </w:rPr>
              <w:t>釋出總節數</w:t>
            </w:r>
            <w:proofErr w:type="gramEnd"/>
            <w:r w:rsidRPr="00185991">
              <w:rPr>
                <w:rFonts w:ascii="標楷體" w:eastAsia="標楷體" w:hAnsi="標楷體" w:hint="eastAsia"/>
                <w:szCs w:val="24"/>
              </w:rPr>
              <w:t>=教師</w:t>
            </w:r>
            <w:proofErr w:type="gramStart"/>
            <w:r w:rsidRPr="00185991">
              <w:rPr>
                <w:rFonts w:ascii="標楷體" w:eastAsia="標楷體" w:hAnsi="標楷體" w:hint="eastAsia"/>
                <w:szCs w:val="24"/>
              </w:rPr>
              <w:t>回兼節</w:t>
            </w:r>
            <w:proofErr w:type="gramEnd"/>
            <w:r w:rsidRPr="00185991">
              <w:rPr>
                <w:rFonts w:ascii="標楷體" w:eastAsia="標楷體" w:hAnsi="標楷體" w:hint="eastAsia"/>
                <w:szCs w:val="24"/>
              </w:rPr>
              <w:t>數+代理教師所兼授課節數+代課教師所兼授課節數。</w:t>
            </w:r>
          </w:p>
          <w:p w14:paraId="53AA09D1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(1)教師</w:t>
            </w:r>
            <w:proofErr w:type="gramStart"/>
            <w:r w:rsidRPr="00185991">
              <w:rPr>
                <w:rFonts w:ascii="標楷體" w:eastAsia="標楷體" w:hAnsi="標楷體" w:hint="eastAsia"/>
                <w:szCs w:val="24"/>
              </w:rPr>
              <w:t>回兼節</w:t>
            </w:r>
            <w:proofErr w:type="gramEnd"/>
            <w:r w:rsidRPr="00185991">
              <w:rPr>
                <w:rFonts w:ascii="標楷體" w:eastAsia="標楷體" w:hAnsi="標楷體" w:hint="eastAsia"/>
                <w:szCs w:val="24"/>
              </w:rPr>
              <w:t>數=正式教師每週超鐘點節數。</w:t>
            </w:r>
          </w:p>
          <w:p w14:paraId="3D477D0E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(2)代理教師所兼授課節數=長期代理教師每週超鐘點節數。</w:t>
            </w:r>
          </w:p>
          <w:p w14:paraId="7A954BAA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(3)代課教師所兼授課節數=鐘點計時教師每週授課節數。</w:t>
            </w:r>
          </w:p>
          <w:p w14:paraId="4C84A0D5" w14:textId="77777777" w:rsidR="00494A16" w:rsidRPr="00185991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3.教師數=正式教師數+代理教師數+代課教師數。</w:t>
            </w:r>
          </w:p>
          <w:p w14:paraId="171AF0C2" w14:textId="77777777" w:rsidR="00494A16" w:rsidRPr="009F25EC" w:rsidRDefault="00494A16" w:rsidP="000909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5991">
              <w:rPr>
                <w:rFonts w:ascii="標楷體" w:eastAsia="標楷體" w:hAnsi="標楷體" w:hint="eastAsia"/>
                <w:szCs w:val="24"/>
              </w:rPr>
              <w:t>4.代課教師每週授課節數，請以整數填報(四捨五入)。</w:t>
            </w:r>
          </w:p>
        </w:tc>
      </w:tr>
      <w:tr w:rsidR="00494A16" w:rsidRPr="009F25EC" w14:paraId="0171F356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101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9F25EC">
              <w:rPr>
                <w:rFonts w:ascii="標楷體" w:eastAsia="標楷體" w:hAnsi="標楷體" w:hint="eastAsia"/>
                <w:szCs w:val="24"/>
              </w:rPr>
              <w:t>回兼節</w:t>
            </w:r>
            <w:proofErr w:type="gramEnd"/>
            <w:r w:rsidRPr="009F25EC">
              <w:rPr>
                <w:rFonts w:ascii="標楷體" w:eastAsia="標楷體" w:hAnsi="標楷體" w:hint="eastAsia"/>
                <w:szCs w:val="24"/>
              </w:rPr>
              <w:t>數(B)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B4FE" w14:textId="290D4A1E" w:rsidR="00494A16" w:rsidRPr="005062FC" w:rsidRDefault="00494A16" w:rsidP="000909B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681D" w14:textId="77777777" w:rsidR="00494A16" w:rsidRPr="005062F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38C87E80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D2B5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代理教師所兼授課節數(C)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087" w14:textId="7DE126E1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B7EB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21444C00" w14:textId="77777777" w:rsidTr="000549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CF4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F25EC">
              <w:rPr>
                <w:rFonts w:ascii="標楷體" w:eastAsia="標楷體" w:hAnsi="標楷體" w:hint="eastAsia"/>
                <w:color w:val="000000"/>
                <w:szCs w:val="24"/>
              </w:rPr>
              <w:t>代課教師所兼授課節數(D)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F48" w14:textId="419D789B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D3B2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49A2C332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6AE6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本校教師</w:t>
            </w:r>
            <w:proofErr w:type="gramStart"/>
            <w:r w:rsidRPr="009F25EC">
              <w:rPr>
                <w:rFonts w:ascii="標楷體" w:eastAsia="標楷體" w:hAnsi="標楷體" w:hint="eastAsia"/>
                <w:szCs w:val="24"/>
              </w:rPr>
              <w:t>回兼節</w:t>
            </w:r>
            <w:proofErr w:type="gramEnd"/>
            <w:r w:rsidRPr="009F25EC">
              <w:rPr>
                <w:rFonts w:ascii="標楷體" w:eastAsia="標楷體" w:hAnsi="標楷體" w:hint="eastAsia"/>
                <w:szCs w:val="24"/>
              </w:rPr>
              <w:t>數百分比(B/A)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DA9" w14:textId="51289751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69A6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0CDA9259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305B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代理教師授課百分比 (C/A)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C8B4" w14:textId="1D41E36E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A3B0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3FE35779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A07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代課教師授課百分比(D/A)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323" w14:textId="03BEC71C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253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4354BF01" w14:textId="77777777" w:rsidTr="0005497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753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教師數（E＝F＋G＋H）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00DF" w14:textId="48E92FF9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447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044A8ACF" w14:textId="77777777" w:rsidTr="0005497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2E8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正式教師數（F）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1414" w14:textId="34E24324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D24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1746A8FB" w14:textId="77777777" w:rsidTr="00054975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DAAD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代理教師數（G）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F085" w14:textId="67369431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F7B5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2F548099" w14:textId="77777777" w:rsidTr="00054975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0F1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代課教師數（H）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732A" w14:textId="33E00D05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F325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68EC71C9" w14:textId="77777777" w:rsidTr="0005497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33A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代課教師平均每週授課節數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EA27" w14:textId="35603DE7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B17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5F02F8FD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374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不具合格教師證人數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783" w14:textId="48338C87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F56B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1AC9AD49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A23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具合格教師證人數（I）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0D97" w14:textId="7CA2E710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1A2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4A16" w:rsidRPr="009F25EC" w14:paraId="25622578" w14:textId="77777777" w:rsidTr="00054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7D4C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具合格教師證比率（J＝I/E）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93CA" w14:textId="108750B8" w:rsidR="00494A16" w:rsidRPr="009F25EC" w:rsidRDefault="00494A16" w:rsidP="000909BC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9BA7" w14:textId="77777777" w:rsidR="00494A16" w:rsidRPr="009F25EC" w:rsidRDefault="00494A16" w:rsidP="000909B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0216698" w14:textId="77777777" w:rsidR="00494A16" w:rsidRPr="00C570D7" w:rsidRDefault="00494A16" w:rsidP="00494A16">
      <w:pPr>
        <w:pStyle w:val="021"/>
        <w:numPr>
          <w:ilvl w:val="0"/>
          <w:numId w:val="1"/>
        </w:numPr>
        <w:spacing w:beforeLines="100" w:before="360" w:beforeAutospacing="0" w:afterLines="50" w:after="180" w:afterAutospacing="0"/>
        <w:rPr>
          <w:rFonts w:ascii="標楷體" w:eastAsia="標楷體" w:hAnsi="標楷體"/>
          <w:b/>
          <w:bCs/>
          <w:color w:val="333333"/>
          <w:spacing w:val="-2"/>
        </w:rPr>
      </w:pPr>
      <w:r>
        <w:rPr>
          <w:rFonts w:ascii="標楷體" w:eastAsia="標楷體" w:hAnsi="標楷體" w:hint="eastAsia"/>
          <w:b/>
          <w:bCs/>
          <w:color w:val="333333"/>
          <w:spacing w:val="-2"/>
        </w:rPr>
        <w:t>學校</w:t>
      </w:r>
      <w:r w:rsidRPr="00EF7DF1">
        <w:rPr>
          <w:rFonts w:ascii="標楷體" w:eastAsia="標楷體" w:hAnsi="標楷體" w:hint="eastAsia"/>
          <w:b/>
          <w:bCs/>
          <w:color w:val="333333"/>
          <w:spacing w:val="-2"/>
        </w:rPr>
        <w:t>課稅配套之</w:t>
      </w:r>
      <w:proofErr w:type="gramStart"/>
      <w:r w:rsidRPr="00EF7DF1">
        <w:rPr>
          <w:rFonts w:ascii="標楷體" w:eastAsia="標楷體" w:hAnsi="標楷體" w:hint="eastAsia"/>
          <w:b/>
          <w:bCs/>
          <w:color w:val="333333"/>
          <w:spacing w:val="-2"/>
        </w:rPr>
        <w:t>教師減課情形</w:t>
      </w:r>
      <w:proofErr w:type="gramEnd"/>
      <w:r w:rsidRPr="00EF7DF1">
        <w:rPr>
          <w:rFonts w:ascii="標楷體" w:eastAsia="標楷體" w:hAnsi="標楷體" w:hint="eastAsia"/>
          <w:b/>
          <w:bCs/>
          <w:color w:val="333333"/>
          <w:spacing w:val="-2"/>
        </w:rPr>
        <w:t>後續相關不合理及改善困難之處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18"/>
        <w:gridCol w:w="4587"/>
      </w:tblGrid>
      <w:tr w:rsidR="00494A16" w:rsidRPr="009F25EC" w14:paraId="4F3D8B06" w14:textId="77777777" w:rsidTr="000909BC">
        <w:tc>
          <w:tcPr>
            <w:tcW w:w="709" w:type="dxa"/>
            <w:vAlign w:val="center"/>
          </w:tcPr>
          <w:p w14:paraId="4C69BDF8" w14:textId="77777777" w:rsidR="00494A16" w:rsidRPr="009F25EC" w:rsidRDefault="00494A16" w:rsidP="000909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9F25EC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3918" w:type="dxa"/>
            <w:vAlign w:val="center"/>
          </w:tcPr>
          <w:p w14:paraId="0FA9AA8A" w14:textId="77777777" w:rsidR="00494A16" w:rsidRPr="009F25EC" w:rsidRDefault="00494A16" w:rsidP="000909BC">
            <w:pPr>
              <w:ind w:left="135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F25EC">
              <w:rPr>
                <w:rFonts w:ascii="標楷體" w:eastAsia="標楷體" w:hAnsi="標楷體" w:hint="eastAsia"/>
                <w:bCs/>
                <w:color w:val="333333"/>
                <w:spacing w:val="-2"/>
                <w:szCs w:val="24"/>
              </w:rPr>
              <w:t>教師減課情形</w:t>
            </w:r>
            <w:proofErr w:type="gramEnd"/>
            <w:r w:rsidRPr="009F25EC">
              <w:rPr>
                <w:rFonts w:ascii="標楷體" w:eastAsia="標楷體" w:hAnsi="標楷體" w:hint="eastAsia"/>
                <w:bCs/>
                <w:color w:val="333333"/>
                <w:spacing w:val="-2"/>
                <w:szCs w:val="24"/>
              </w:rPr>
              <w:t>所遭遇困境</w:t>
            </w:r>
          </w:p>
        </w:tc>
        <w:tc>
          <w:tcPr>
            <w:tcW w:w="4587" w:type="dxa"/>
            <w:vAlign w:val="center"/>
          </w:tcPr>
          <w:p w14:paraId="7B0022A2" w14:textId="77777777" w:rsidR="00494A16" w:rsidRPr="009F25EC" w:rsidRDefault="00494A16" w:rsidP="000909BC">
            <w:pPr>
              <w:ind w:left="135"/>
              <w:jc w:val="center"/>
              <w:rPr>
                <w:rFonts w:ascii="標楷體" w:eastAsia="標楷體" w:hAnsi="標楷體"/>
                <w:szCs w:val="24"/>
              </w:rPr>
            </w:pPr>
            <w:r w:rsidRPr="009F25EC">
              <w:rPr>
                <w:rFonts w:ascii="標楷體" w:eastAsia="標楷體" w:hAnsi="標楷體" w:hint="eastAsia"/>
                <w:szCs w:val="24"/>
              </w:rPr>
              <w:t>改善建議</w:t>
            </w:r>
          </w:p>
        </w:tc>
      </w:tr>
      <w:tr w:rsidR="00494A16" w:rsidRPr="009F25EC" w14:paraId="382CAAD1" w14:textId="77777777" w:rsidTr="00054975">
        <w:trPr>
          <w:trHeight w:val="643"/>
        </w:trPr>
        <w:tc>
          <w:tcPr>
            <w:tcW w:w="709" w:type="dxa"/>
            <w:vAlign w:val="center"/>
          </w:tcPr>
          <w:p w14:paraId="070B4DDC" w14:textId="77777777" w:rsidR="00494A16" w:rsidRPr="009F25EC" w:rsidRDefault="00494A16" w:rsidP="000909B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8" w:type="dxa"/>
          </w:tcPr>
          <w:p w14:paraId="626457D7" w14:textId="03C85554" w:rsidR="00494A16" w:rsidRPr="008B680E" w:rsidRDefault="00494A16" w:rsidP="001111BB">
            <w:pPr>
              <w:widowControl/>
              <w:snapToGrid w:val="0"/>
              <w:jc w:val="lef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87" w:type="dxa"/>
          </w:tcPr>
          <w:p w14:paraId="32350C7B" w14:textId="323058B8" w:rsidR="00494A16" w:rsidRPr="000174C4" w:rsidRDefault="00494A16" w:rsidP="001111BB">
            <w:pPr>
              <w:widowControl/>
              <w:snapToGrid w:val="0"/>
              <w:jc w:val="left"/>
              <w:rPr>
                <w:rFonts w:ascii="標楷體" w:eastAsia="標楷體" w:hAnsi="標楷體"/>
              </w:rPr>
            </w:pPr>
          </w:p>
        </w:tc>
      </w:tr>
    </w:tbl>
    <w:p w14:paraId="2F493862" w14:textId="3E701640" w:rsidR="00B81593" w:rsidRPr="00494A16" w:rsidRDefault="001111BB" w:rsidP="00054975">
      <w:pPr>
        <w:pStyle w:val="021"/>
        <w:spacing w:beforeLines="100" w:before="360" w:beforeAutospacing="0" w:afterLines="50" w:after="180" w:afterAutospacing="0"/>
      </w:pPr>
      <w:r w:rsidRPr="001111BB">
        <w:rPr>
          <w:rFonts w:ascii="標楷體" w:eastAsia="標楷體" w:hAnsi="標楷體" w:hint="eastAsia"/>
        </w:rPr>
        <w:t>承辦人</w:t>
      </w:r>
      <w:r w:rsidR="00FD5A34">
        <w:rPr>
          <w:rFonts w:ascii="標楷體" w:eastAsia="標楷體" w:hAnsi="標楷體" w:hint="eastAsia"/>
        </w:rPr>
        <w:t>：</w:t>
      </w:r>
      <w:r w:rsidRPr="001111BB">
        <w:rPr>
          <w:rFonts w:ascii="標楷體" w:eastAsia="標楷體" w:hAnsi="標楷體" w:hint="eastAsia"/>
        </w:rPr>
        <w:t xml:space="preserve">                   </w:t>
      </w:r>
      <w:r w:rsidR="00FD5A34">
        <w:rPr>
          <w:rFonts w:ascii="標楷體" w:eastAsia="標楷體" w:hAnsi="標楷體" w:hint="eastAsia"/>
        </w:rPr>
        <w:t>教務</w:t>
      </w:r>
      <w:r w:rsidRPr="001111BB">
        <w:rPr>
          <w:rFonts w:ascii="標楷體" w:eastAsia="標楷體" w:hAnsi="標楷體" w:hint="eastAsia"/>
        </w:rPr>
        <w:t>主任</w:t>
      </w:r>
      <w:r w:rsidR="00FD5A34">
        <w:rPr>
          <w:rFonts w:ascii="標楷體" w:eastAsia="標楷體" w:hAnsi="標楷體" w:hint="eastAsia"/>
        </w:rPr>
        <w:t>：</w:t>
      </w:r>
      <w:r w:rsidR="00FD5A34" w:rsidRPr="001111BB">
        <w:rPr>
          <w:rFonts w:ascii="標楷體" w:eastAsia="標楷體" w:hAnsi="標楷體" w:hint="eastAsia"/>
        </w:rPr>
        <w:t xml:space="preserve"> </w:t>
      </w:r>
      <w:r w:rsidRPr="001111BB">
        <w:rPr>
          <w:rFonts w:ascii="標楷體" w:eastAsia="標楷體" w:hAnsi="標楷體" w:hint="eastAsia"/>
        </w:rPr>
        <w:t xml:space="preserve">                    校長</w:t>
      </w:r>
      <w:r w:rsidR="00FD5A34">
        <w:rPr>
          <w:rFonts w:ascii="標楷體" w:eastAsia="標楷體" w:hAnsi="標楷體" w:hint="eastAsia"/>
        </w:rPr>
        <w:t>：</w:t>
      </w:r>
    </w:p>
    <w:sectPr w:rsidR="00B81593" w:rsidRPr="00494A16" w:rsidSect="00054975">
      <w:footerReference w:type="default" r:id="rId7"/>
      <w:pgSz w:w="11906" w:h="16838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1D73" w14:textId="77777777" w:rsidR="00DA25D5" w:rsidRDefault="00DA25D5" w:rsidP="00054975">
      <w:pPr>
        <w:spacing w:line="240" w:lineRule="auto"/>
      </w:pPr>
      <w:r>
        <w:separator/>
      </w:r>
    </w:p>
  </w:endnote>
  <w:endnote w:type="continuationSeparator" w:id="0">
    <w:p w14:paraId="4B016588" w14:textId="77777777" w:rsidR="00DA25D5" w:rsidRDefault="00DA25D5" w:rsidP="00054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66E6" w14:textId="2209AB3E" w:rsidR="001A04DB" w:rsidRDefault="00000000">
    <w:pPr>
      <w:pStyle w:val="a3"/>
      <w:jc w:val="center"/>
    </w:pPr>
  </w:p>
  <w:p w14:paraId="47117340" w14:textId="77777777" w:rsidR="001A04DB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E549" w14:textId="77777777" w:rsidR="00DA25D5" w:rsidRDefault="00DA25D5" w:rsidP="00054975">
      <w:pPr>
        <w:spacing w:line="240" w:lineRule="auto"/>
      </w:pPr>
      <w:r>
        <w:separator/>
      </w:r>
    </w:p>
  </w:footnote>
  <w:footnote w:type="continuationSeparator" w:id="0">
    <w:p w14:paraId="592ACD24" w14:textId="77777777" w:rsidR="00DA25D5" w:rsidRDefault="00DA25D5" w:rsidP="000549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CA8"/>
    <w:multiLevelType w:val="hybridMultilevel"/>
    <w:tmpl w:val="BF2A4B0E"/>
    <w:lvl w:ilvl="0" w:tplc="1806E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A4275"/>
    <w:multiLevelType w:val="hybridMultilevel"/>
    <w:tmpl w:val="B758399A"/>
    <w:lvl w:ilvl="0" w:tplc="C046F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27A0A"/>
    <w:multiLevelType w:val="hybridMultilevel"/>
    <w:tmpl w:val="BF2A4B0E"/>
    <w:lvl w:ilvl="0" w:tplc="1806E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8D11ED"/>
    <w:multiLevelType w:val="hybridMultilevel"/>
    <w:tmpl w:val="04881D82"/>
    <w:lvl w:ilvl="0" w:tplc="79D697E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833763270">
    <w:abstractNumId w:val="1"/>
  </w:num>
  <w:num w:numId="2" w16cid:durableId="524169996">
    <w:abstractNumId w:val="3"/>
  </w:num>
  <w:num w:numId="3" w16cid:durableId="659892737">
    <w:abstractNumId w:val="0"/>
  </w:num>
  <w:num w:numId="4" w16cid:durableId="93127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16"/>
    <w:rsid w:val="00054975"/>
    <w:rsid w:val="000F4333"/>
    <w:rsid w:val="00110EF9"/>
    <w:rsid w:val="001111BB"/>
    <w:rsid w:val="00186FA2"/>
    <w:rsid w:val="00494A16"/>
    <w:rsid w:val="004C7203"/>
    <w:rsid w:val="004E675B"/>
    <w:rsid w:val="007C6C92"/>
    <w:rsid w:val="009517C6"/>
    <w:rsid w:val="00AA755E"/>
    <w:rsid w:val="00B2354F"/>
    <w:rsid w:val="00B81593"/>
    <w:rsid w:val="00DA25D5"/>
    <w:rsid w:val="00F877CC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FD08B"/>
  <w15:chartTrackingRefBased/>
  <w15:docId w15:val="{6A8CA6A5-2C6B-4D87-BC56-7FC913A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16"/>
    <w:pPr>
      <w:widowControl w:val="0"/>
      <w:spacing w:line="320" w:lineRule="exac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494A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94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94A16"/>
    <w:rPr>
      <w:rFonts w:ascii="Calibri" w:eastAsia="新細明體" w:hAnsi="Calibri" w:cs="Times New Roman"/>
      <w:sz w:val="20"/>
      <w:szCs w:val="20"/>
    </w:rPr>
  </w:style>
  <w:style w:type="paragraph" w:styleId="a5">
    <w:name w:val="No Spacing"/>
    <w:uiPriority w:val="1"/>
    <w:qFormat/>
    <w:rsid w:val="00494A16"/>
    <w:pPr>
      <w:widowControl w:val="0"/>
      <w:jc w:val="both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54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49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林敬庭</dc:creator>
  <cp:keywords/>
  <dc:description/>
  <cp:lastModifiedBy>林敬庭</cp:lastModifiedBy>
  <cp:revision>2</cp:revision>
  <cp:lastPrinted>2021-09-11T08:35:00Z</cp:lastPrinted>
  <dcterms:created xsi:type="dcterms:W3CDTF">2023-05-31T07:30:00Z</dcterms:created>
  <dcterms:modified xsi:type="dcterms:W3CDTF">2023-05-31T07:30:00Z</dcterms:modified>
</cp:coreProperties>
</file>