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403" w:rsidRPr="00FA4879" w:rsidRDefault="00CA4403" w:rsidP="00CA4403">
      <w:pPr>
        <w:jc w:val="center"/>
        <w:rPr>
          <w:rFonts w:ascii="微軟正黑體" w:eastAsia="微軟正黑體" w:hAnsi="微軟正黑體"/>
          <w:b/>
          <w:sz w:val="32"/>
          <w:szCs w:val="24"/>
        </w:rPr>
      </w:pPr>
      <w:r w:rsidRPr="00FA4879">
        <w:rPr>
          <w:rFonts w:ascii="微軟正黑體" w:eastAsia="微軟正黑體" w:hAnsi="微軟正黑體" w:hint="eastAsia"/>
          <w:b/>
          <w:sz w:val="32"/>
          <w:szCs w:val="24"/>
        </w:rPr>
        <w:t>《尋光校園</w:t>
      </w:r>
      <w:r w:rsidRPr="00FA4879">
        <w:rPr>
          <w:rFonts w:ascii="微軟正黑體" w:eastAsia="微軟正黑體" w:hAnsi="微軟正黑體" w:hint="eastAsia"/>
          <w:b/>
          <w:sz w:val="32"/>
        </w:rPr>
        <w:t>》臉部平權國小計畫－中</w:t>
      </w:r>
      <w:r w:rsidRPr="00FA4879">
        <w:rPr>
          <w:rFonts w:ascii="微軟正黑體" w:eastAsia="微軟正黑體" w:hAnsi="微軟正黑體" w:hint="eastAsia"/>
          <w:b/>
          <w:sz w:val="32"/>
          <w:szCs w:val="24"/>
        </w:rPr>
        <w:t>年級教案</w:t>
      </w:r>
    </w:p>
    <w:p w:rsidR="00CA4403" w:rsidRPr="00FA4879" w:rsidRDefault="00CA4403" w:rsidP="00CA4403">
      <w:pPr>
        <w:rPr>
          <w:rFonts w:ascii="微軟正黑體" w:eastAsia="微軟正黑體" w:hAnsi="微軟正黑體"/>
          <w:b/>
          <w:sz w:val="16"/>
          <w:szCs w:val="40"/>
        </w:rPr>
      </w:pPr>
    </w:p>
    <w:p w:rsidR="00CA4403" w:rsidRPr="00FA4879" w:rsidRDefault="00CA4403" w:rsidP="00CA4403">
      <w:pPr>
        <w:pStyle w:val="a6"/>
        <w:numPr>
          <w:ilvl w:val="0"/>
          <w:numId w:val="10"/>
        </w:numPr>
        <w:ind w:leftChars="0"/>
        <w:rPr>
          <w:rFonts w:ascii="微軟正黑體" w:eastAsia="微軟正黑體" w:hAnsi="微軟正黑體"/>
          <w:b/>
          <w:sz w:val="32"/>
          <w:szCs w:val="28"/>
        </w:rPr>
      </w:pPr>
      <w:r w:rsidRPr="00FA4879">
        <w:rPr>
          <w:rFonts w:ascii="微軟正黑體" w:eastAsia="微軟正黑體" w:hAnsi="微軟正黑體" w:hint="eastAsia"/>
          <w:b/>
          <w:sz w:val="32"/>
          <w:szCs w:val="28"/>
          <w:lang w:eastAsia="zh-TW"/>
        </w:rPr>
        <w:t>課程背景：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9"/>
        <w:gridCol w:w="1928"/>
        <w:gridCol w:w="1388"/>
        <w:gridCol w:w="1521"/>
        <w:gridCol w:w="1385"/>
        <w:gridCol w:w="1777"/>
      </w:tblGrid>
      <w:tr w:rsidR="00CA4403" w:rsidRPr="00FA4879" w:rsidTr="00FC2A91">
        <w:trPr>
          <w:trHeight w:val="542"/>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教案名稱</w:t>
            </w:r>
          </w:p>
        </w:tc>
        <w:tc>
          <w:tcPr>
            <w:tcW w:w="4154" w:type="pct"/>
            <w:gridSpan w:val="5"/>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hint="eastAsia"/>
              </w:rPr>
              <w:t xml:space="preserve">我們都一樣 </w:t>
            </w:r>
            <w:r w:rsidRPr="00FA4879">
              <w:rPr>
                <w:rFonts w:ascii="微軟正黑體" w:eastAsia="微軟正黑體" w:hAnsi="微軟正黑體" w:cs="標楷體"/>
              </w:rPr>
              <w:t>–</w:t>
            </w:r>
            <w:r w:rsidRPr="00FA4879">
              <w:rPr>
                <w:rFonts w:ascii="微軟正黑體" w:eastAsia="微軟正黑體" w:hAnsi="微軟正黑體" w:cs="標楷體" w:hint="eastAsia"/>
              </w:rPr>
              <w:t xml:space="preserve"> 認識臉部平權</w:t>
            </w:r>
          </w:p>
        </w:tc>
      </w:tr>
      <w:tr w:rsidR="00CA4403" w:rsidRPr="00FA4879" w:rsidTr="00FC2A91">
        <w:trPr>
          <w:trHeight w:val="456"/>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教案設計者</w:t>
            </w:r>
          </w:p>
        </w:tc>
        <w:tc>
          <w:tcPr>
            <w:tcW w:w="4154" w:type="pct"/>
            <w:gridSpan w:val="5"/>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微軟正黑體" w:hint="eastAsia"/>
                <w:szCs w:val="24"/>
              </w:rPr>
              <w:t>財團法人陽光社會福利基金會</w:t>
            </w:r>
          </w:p>
        </w:tc>
      </w:tr>
      <w:tr w:rsidR="00CA4403" w:rsidRPr="00FA4879" w:rsidTr="00FC2A91">
        <w:trPr>
          <w:trHeight w:val="516"/>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rPr>
              <w:t>教學對象</w:t>
            </w:r>
          </w:p>
        </w:tc>
        <w:tc>
          <w:tcPr>
            <w:tcW w:w="1001" w:type="pct"/>
            <w:vAlign w:val="center"/>
          </w:tcPr>
          <w:p w:rsidR="00CA4403" w:rsidRPr="00FA4879" w:rsidRDefault="00CA4403" w:rsidP="003F78D5">
            <w:pPr>
              <w:spacing w:line="0" w:lineRule="atLeast"/>
              <w:jc w:val="center"/>
              <w:rPr>
                <w:rFonts w:ascii="微軟正黑體" w:eastAsia="微軟正黑體" w:hAnsi="微軟正黑體" w:cs="微軟正黑體"/>
                <w:szCs w:val="24"/>
              </w:rPr>
            </w:pPr>
            <w:r w:rsidRPr="00FA4879">
              <w:rPr>
                <w:rFonts w:ascii="微軟正黑體" w:eastAsia="微軟正黑體" w:hAnsi="微軟正黑體" w:cs="微軟正黑體" w:hint="eastAsia"/>
              </w:rPr>
              <w:t>中</w:t>
            </w:r>
            <w:r w:rsidRPr="00FA4879">
              <w:rPr>
                <w:rFonts w:ascii="微軟正黑體" w:eastAsia="微軟正黑體" w:hAnsi="微軟正黑體" w:cs="微軟正黑體" w:hint="eastAsia"/>
                <w:szCs w:val="24"/>
              </w:rPr>
              <w:t>年級</w:t>
            </w:r>
          </w:p>
        </w:tc>
        <w:tc>
          <w:tcPr>
            <w:tcW w:w="721"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授課節數</w:t>
            </w:r>
          </w:p>
        </w:tc>
        <w:tc>
          <w:tcPr>
            <w:tcW w:w="790" w:type="pct"/>
            <w:vAlign w:val="center"/>
          </w:tcPr>
          <w:p w:rsidR="00CA4403" w:rsidRPr="00FA4879" w:rsidRDefault="00CA4403" w:rsidP="003F78D5">
            <w:pPr>
              <w:spacing w:line="0" w:lineRule="atLeast"/>
              <w:jc w:val="center"/>
              <w:rPr>
                <w:rFonts w:ascii="微軟正黑體" w:eastAsia="微軟正黑體" w:hAnsi="微軟正黑體" w:cs="標楷體"/>
              </w:rPr>
            </w:pPr>
            <w:r w:rsidRPr="00FA4879">
              <w:rPr>
                <w:rFonts w:ascii="微軟正黑體" w:eastAsia="微軟正黑體" w:hAnsi="微軟正黑體" w:cs="標楷體"/>
                <w:szCs w:val="24"/>
              </w:rPr>
              <w:t>一節課</w:t>
            </w:r>
          </w:p>
        </w:tc>
        <w:tc>
          <w:tcPr>
            <w:tcW w:w="719" w:type="pct"/>
            <w:shd w:val="clear" w:color="auto" w:fill="BDD6EE" w:themeFill="accent1" w:themeFillTint="66"/>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領域/科目</w:t>
            </w:r>
          </w:p>
        </w:tc>
        <w:tc>
          <w:tcPr>
            <w:tcW w:w="923" w:type="pct"/>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綜合活動領域</w:t>
            </w:r>
          </w:p>
        </w:tc>
      </w:tr>
      <w:tr w:rsidR="00CA4403" w:rsidRPr="00FA4879" w:rsidTr="00FC2A91">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設計理念</w:t>
            </w:r>
          </w:p>
        </w:tc>
        <w:tc>
          <w:tcPr>
            <w:tcW w:w="4154" w:type="pct"/>
            <w:gridSpan w:val="5"/>
            <w:vAlign w:val="center"/>
          </w:tcPr>
          <w:p w:rsidR="00CA4403" w:rsidRDefault="00CA4403" w:rsidP="003F78D5">
            <w:pPr>
              <w:spacing w:line="0" w:lineRule="atLeast"/>
              <w:rPr>
                <w:rFonts w:ascii="微軟正黑體" w:eastAsia="微軟正黑體" w:hAnsi="微軟正黑體" w:cs="標楷體"/>
                <w:szCs w:val="24"/>
              </w:rPr>
            </w:pPr>
            <w:r w:rsidRPr="00FA4879">
              <w:rPr>
                <w:rFonts w:ascii="微軟正黑體" w:eastAsia="微軟正黑體" w:hAnsi="微軟正黑體" w:cs="標楷體" w:hint="eastAsia"/>
                <w:szCs w:val="24"/>
              </w:rPr>
              <w:t>我們的社會當</w:t>
            </w:r>
            <w:r w:rsidRPr="00FA4879">
              <w:rPr>
                <w:rFonts w:ascii="微軟正黑體" w:eastAsia="微軟正黑體" w:hAnsi="微軟正黑體" w:cs="標楷體" w:hint="eastAsia"/>
              </w:rPr>
              <w:t>中，有一群人因著外貌的不同時常受到他人的歧視、嘲笑、排擠甚至謾罵</w:t>
            </w:r>
            <w:r w:rsidRPr="00FA4879">
              <w:rPr>
                <w:rFonts w:ascii="微軟正黑體" w:eastAsia="微軟正黑體" w:hAnsi="微軟正黑體" w:cs="標楷體" w:hint="eastAsia"/>
                <w:szCs w:val="24"/>
              </w:rPr>
              <w:t>，他們可能是天生的顏損或是後天意外造成的傷害，生理上要忍痛重建外表同時心理層面要接受別人異樣的眼光，但陽光相信每張臉都與眾不同，卻一樣獨一無二，因此陽光基金會希望在台灣努力推動一個「臉部平權」的社會，無論顏面外觀如何，每個人都應該被尊重及公平對待。</w:t>
            </w:r>
          </w:p>
          <w:p w:rsidR="003F78D5" w:rsidRPr="00FA4879" w:rsidRDefault="003F78D5" w:rsidP="003F78D5">
            <w:pPr>
              <w:spacing w:line="0" w:lineRule="atLeast"/>
              <w:rPr>
                <w:rFonts w:ascii="微軟正黑體" w:eastAsia="微軟正黑體" w:hAnsi="微軟正黑體" w:cs="標楷體"/>
                <w:szCs w:val="24"/>
              </w:rPr>
            </w:pPr>
            <w:r>
              <w:rPr>
                <w:rFonts w:ascii="微軟正黑體" w:eastAsia="微軟正黑體" w:hAnsi="微軟正黑體" w:cs="標楷體" w:hint="eastAsia"/>
                <w:szCs w:val="24"/>
              </w:rPr>
              <w:t>此教案以「引導式繪畫」創作，期待孩子將「虛擬的想像」轉為「具體的形象」以繪畫的方式進行呈現，去思考可以如何理解外觀差異，並思考該如何與之相處，或遇到歧視事件可以有什麼樣的作為。</w:t>
            </w:r>
          </w:p>
        </w:tc>
      </w:tr>
      <w:tr w:rsidR="00CA4403" w:rsidRPr="00FA4879" w:rsidTr="00FC2A91">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教學目標</w:t>
            </w:r>
          </w:p>
        </w:tc>
        <w:tc>
          <w:tcPr>
            <w:tcW w:w="4154" w:type="pct"/>
            <w:gridSpan w:val="5"/>
          </w:tcPr>
          <w:p w:rsidR="00107006" w:rsidRPr="00FA4879" w:rsidRDefault="00107006" w:rsidP="003F78D5">
            <w:pPr>
              <w:pStyle w:val="a6"/>
              <w:widowControl/>
              <w:numPr>
                <w:ilvl w:val="0"/>
                <w:numId w:val="15"/>
              </w:numPr>
              <w:spacing w:line="0" w:lineRule="atLeast"/>
              <w:ind w:leftChars="0"/>
              <w:rPr>
                <w:rFonts w:ascii="微軟正黑體" w:eastAsia="微軟正黑體" w:hAnsi="微軟正黑體" w:cs="標楷體"/>
                <w:lang w:val="en-US"/>
              </w:rPr>
            </w:pPr>
            <w:r w:rsidRPr="00FA4879">
              <w:rPr>
                <w:rFonts w:ascii="微軟正黑體" w:eastAsia="微軟正黑體" w:hAnsi="微軟正黑體" w:hint="eastAsia"/>
              </w:rPr>
              <w:t>90％受宣導者對燒傷顏損者處境與不便之處有更多認識。</w:t>
            </w:r>
          </w:p>
          <w:p w:rsidR="00CA4403" w:rsidRPr="00FA4879" w:rsidRDefault="00107006" w:rsidP="003F78D5">
            <w:pPr>
              <w:pStyle w:val="a6"/>
              <w:widowControl/>
              <w:numPr>
                <w:ilvl w:val="0"/>
                <w:numId w:val="4"/>
              </w:numPr>
              <w:spacing w:line="0" w:lineRule="atLeast"/>
              <w:ind w:leftChars="0"/>
              <w:rPr>
                <w:rFonts w:ascii="微軟正黑體" w:eastAsia="微軟正黑體" w:hAnsi="微軟正黑體" w:cs="標楷體"/>
                <w:lang w:val="en-US"/>
              </w:rPr>
            </w:pPr>
            <w:r w:rsidRPr="00FA4879">
              <w:rPr>
                <w:rFonts w:ascii="微軟正黑體" w:eastAsia="微軟正黑體" w:hAnsi="微軟正黑體" w:hint="eastAsia"/>
              </w:rPr>
              <w:t>90％受宣導者更認識燒傷顏損者，並能同理與關懷尊重之。</w:t>
            </w:r>
          </w:p>
        </w:tc>
      </w:tr>
      <w:tr w:rsidR="00CA4403" w:rsidRPr="00FA4879" w:rsidTr="00FC2A91">
        <w:trPr>
          <w:trHeight w:val="301"/>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szCs w:val="24"/>
              </w:rPr>
            </w:pPr>
            <w:r w:rsidRPr="00FA4879">
              <w:rPr>
                <w:rFonts w:ascii="微軟正黑體" w:eastAsia="微軟正黑體" w:hAnsi="微軟正黑體" w:hint="eastAsia"/>
                <w:szCs w:val="24"/>
              </w:rPr>
              <w:t>主題軸</w:t>
            </w:r>
          </w:p>
        </w:tc>
        <w:tc>
          <w:tcPr>
            <w:tcW w:w="4154" w:type="pct"/>
            <w:gridSpan w:val="5"/>
            <w:vAlign w:val="center"/>
          </w:tcPr>
          <w:p w:rsidR="00CA4403" w:rsidRPr="00FA4879" w:rsidRDefault="00CA4403" w:rsidP="003F78D5">
            <w:pPr>
              <w:snapToGrid w:val="0"/>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社會參與</w:t>
            </w:r>
          </w:p>
        </w:tc>
      </w:tr>
      <w:tr w:rsidR="00CA4403" w:rsidRPr="00FA4879" w:rsidTr="00FC2A91">
        <w:trPr>
          <w:trHeight w:val="300"/>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szCs w:val="24"/>
              </w:rPr>
            </w:pPr>
            <w:r w:rsidRPr="00FA4879">
              <w:rPr>
                <w:rFonts w:ascii="微軟正黑體" w:eastAsia="微軟正黑體" w:hAnsi="微軟正黑體" w:hint="eastAsia"/>
                <w:szCs w:val="24"/>
              </w:rPr>
              <w:t>核心素養</w:t>
            </w:r>
          </w:p>
        </w:tc>
        <w:tc>
          <w:tcPr>
            <w:tcW w:w="4154" w:type="pct"/>
            <w:gridSpan w:val="5"/>
            <w:vAlign w:val="center"/>
          </w:tcPr>
          <w:p w:rsidR="00CA4403" w:rsidRPr="00FA4879" w:rsidRDefault="00CA4403" w:rsidP="003F78D5">
            <w:pPr>
              <w:snapToGrid w:val="0"/>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人際互動、社會關懷與服務</w:t>
            </w:r>
          </w:p>
        </w:tc>
      </w:tr>
      <w:tr w:rsidR="00CA4403" w:rsidRPr="00FA4879" w:rsidTr="00FC2A91">
        <w:trPr>
          <w:trHeight w:val="60"/>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szCs w:val="24"/>
              </w:rPr>
            </w:pPr>
            <w:r w:rsidRPr="00FA4879">
              <w:rPr>
                <w:rFonts w:ascii="微軟正黑體" w:eastAsia="微軟正黑體" w:hAnsi="微軟正黑體" w:hint="eastAsia"/>
                <w:szCs w:val="24"/>
              </w:rPr>
              <w:t>能力指標</w:t>
            </w:r>
          </w:p>
        </w:tc>
        <w:tc>
          <w:tcPr>
            <w:tcW w:w="4154" w:type="pct"/>
            <w:gridSpan w:val="5"/>
            <w:vAlign w:val="center"/>
          </w:tcPr>
          <w:p w:rsidR="00CA4403" w:rsidRPr="00FA4879" w:rsidRDefault="00CA4403" w:rsidP="003F78D5">
            <w:pPr>
              <w:adjustRightInd w:val="0"/>
              <w:snapToGrid w:val="0"/>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3-3-1-1 與人相處時能發現自己與別人有不同的特質，並尊重其差異。</w:t>
            </w:r>
          </w:p>
          <w:p w:rsidR="00CA4403" w:rsidRPr="00FA4879" w:rsidRDefault="00CA4403" w:rsidP="003F78D5">
            <w:pPr>
              <w:adjustRightInd w:val="0"/>
              <w:snapToGrid w:val="0"/>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3-3-3-3 關懷與接納不同族群的意見與想法。</w:t>
            </w:r>
          </w:p>
        </w:tc>
      </w:tr>
      <w:tr w:rsidR="00CA4403" w:rsidRPr="00FA4879" w:rsidTr="00FC2A91">
        <w:trPr>
          <w:trHeight w:val="60"/>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學習表現</w:t>
            </w:r>
          </w:p>
        </w:tc>
        <w:tc>
          <w:tcPr>
            <w:tcW w:w="4154" w:type="pct"/>
            <w:gridSpan w:val="5"/>
          </w:tcPr>
          <w:p w:rsidR="00CA4403" w:rsidRPr="00FA4879" w:rsidRDefault="00CA4403" w:rsidP="003F78D5">
            <w:pPr>
              <w:pStyle w:val="a6"/>
              <w:spacing w:line="0" w:lineRule="atLeast"/>
              <w:ind w:leftChars="0" w:left="0"/>
              <w:rPr>
                <w:rFonts w:ascii="微軟正黑體" w:eastAsia="微軟正黑體" w:hAnsi="微軟正黑體"/>
              </w:rPr>
            </w:pPr>
            <w:r w:rsidRPr="00FA4879">
              <w:rPr>
                <w:rFonts w:ascii="微軟正黑體" w:eastAsia="微軟正黑體" w:hAnsi="微軟正黑體" w:hint="eastAsia"/>
              </w:rPr>
              <w:t xml:space="preserve">1a-III-1 </w:t>
            </w:r>
            <w:proofErr w:type="spellStart"/>
            <w:r w:rsidRPr="00FA4879">
              <w:rPr>
                <w:rFonts w:ascii="微軟正黑體" w:eastAsia="微軟正黑體" w:hAnsi="微軟正黑體" w:hint="eastAsia"/>
              </w:rPr>
              <w:t>欣賞並接納自己與他人</w:t>
            </w:r>
            <w:proofErr w:type="spellEnd"/>
            <w:r w:rsidRPr="00FA4879">
              <w:rPr>
                <w:rFonts w:ascii="微軟正黑體" w:eastAsia="微軟正黑體" w:hAnsi="微軟正黑體" w:hint="eastAsia"/>
              </w:rPr>
              <w:t>。</w:t>
            </w:r>
          </w:p>
        </w:tc>
      </w:tr>
      <w:tr w:rsidR="00CA4403" w:rsidRPr="00FA4879" w:rsidTr="002B6DF8">
        <w:trPr>
          <w:trHeight w:val="429"/>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cs="標楷體"/>
                <w:szCs w:val="24"/>
              </w:rPr>
            </w:pPr>
            <w:r w:rsidRPr="00FA4879">
              <w:rPr>
                <w:rFonts w:ascii="微軟正黑體" w:eastAsia="微軟正黑體" w:hAnsi="微軟正黑體" w:cs="標楷體"/>
                <w:szCs w:val="24"/>
              </w:rPr>
              <w:t>學習內容</w:t>
            </w:r>
          </w:p>
        </w:tc>
        <w:tc>
          <w:tcPr>
            <w:tcW w:w="4154" w:type="pct"/>
            <w:gridSpan w:val="5"/>
          </w:tcPr>
          <w:p w:rsidR="00CA4403" w:rsidRPr="00FA4879" w:rsidRDefault="00CA4403" w:rsidP="003F78D5">
            <w:pPr>
              <w:widowControl/>
              <w:spacing w:line="0" w:lineRule="atLeast"/>
              <w:jc w:val="both"/>
              <w:rPr>
                <w:rFonts w:ascii="微軟正黑體" w:eastAsia="微軟正黑體" w:hAnsi="微軟正黑體"/>
                <w:szCs w:val="24"/>
              </w:rPr>
            </w:pPr>
            <w:r w:rsidRPr="00FA4879">
              <w:rPr>
                <w:rFonts w:ascii="微軟正黑體" w:eastAsia="微軟正黑體" w:hAnsi="微軟正黑體"/>
                <w:szCs w:val="24"/>
              </w:rPr>
              <w:t>Aa-III-1</w:t>
            </w:r>
            <w:r w:rsidRPr="00FA4879">
              <w:rPr>
                <w:rFonts w:ascii="微軟正黑體" w:eastAsia="微軟正黑體" w:hAnsi="微軟正黑體" w:hint="eastAsia"/>
                <w:szCs w:val="24"/>
              </w:rPr>
              <w:t>自己與他人特質的欣賞及接納。</w:t>
            </w:r>
          </w:p>
          <w:p w:rsidR="00CA4403" w:rsidRPr="00FA4879" w:rsidRDefault="00CA4403" w:rsidP="003F78D5">
            <w:pPr>
              <w:widowControl/>
              <w:spacing w:line="0" w:lineRule="atLeast"/>
              <w:jc w:val="both"/>
              <w:rPr>
                <w:rFonts w:ascii="微軟正黑體" w:eastAsia="微軟正黑體" w:hAnsi="微軟正黑體"/>
                <w:szCs w:val="24"/>
              </w:rPr>
            </w:pPr>
            <w:r w:rsidRPr="00FA4879">
              <w:rPr>
                <w:rFonts w:ascii="微軟正黑體" w:eastAsia="微軟正黑體" w:hAnsi="微軟正黑體"/>
                <w:szCs w:val="24"/>
              </w:rPr>
              <w:t>Aa-III-2</w:t>
            </w:r>
            <w:r w:rsidRPr="00FA4879">
              <w:rPr>
                <w:rFonts w:ascii="微軟正黑體" w:eastAsia="微軟正黑體" w:hAnsi="微軟正黑體" w:hint="eastAsia"/>
                <w:szCs w:val="24"/>
              </w:rPr>
              <w:t>對自己與他人悅納的表現。</w:t>
            </w:r>
          </w:p>
        </w:tc>
      </w:tr>
      <w:tr w:rsidR="00CA4403" w:rsidRPr="00FA4879" w:rsidTr="00FC2A91">
        <w:trPr>
          <w:trHeight w:val="982"/>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rPr>
            </w:pPr>
            <w:r w:rsidRPr="00FA4879">
              <w:rPr>
                <w:rFonts w:ascii="微軟正黑體" w:eastAsia="微軟正黑體" w:hAnsi="微軟正黑體" w:cs="標楷體"/>
              </w:rPr>
              <w:t>學習</w:t>
            </w:r>
            <w:r w:rsidRPr="00FA4879">
              <w:rPr>
                <w:rStyle w:val="a8"/>
                <w:rFonts w:ascii="微軟正黑體" w:eastAsia="微軟正黑體" w:hAnsi="微軟正黑體" w:cs="標楷體"/>
              </w:rPr>
              <w:t>目標</w:t>
            </w:r>
          </w:p>
        </w:tc>
        <w:tc>
          <w:tcPr>
            <w:tcW w:w="4154" w:type="pct"/>
            <w:gridSpan w:val="5"/>
          </w:tcPr>
          <w:p w:rsidR="00CA4403" w:rsidRPr="00FA4879" w:rsidRDefault="00CA4403" w:rsidP="003F78D5">
            <w:pPr>
              <w:widowControl/>
              <w:numPr>
                <w:ilvl w:val="0"/>
                <w:numId w:val="7"/>
              </w:numPr>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理解尊重和包容的重要性，認識到每個人都是獨一無二的，我們都一樣「不一樣」而都享有相同的權利。</w:t>
            </w:r>
          </w:p>
          <w:p w:rsidR="00CA4403" w:rsidRPr="00FA4879" w:rsidRDefault="00CA4403" w:rsidP="003F78D5">
            <w:pPr>
              <w:widowControl/>
              <w:numPr>
                <w:ilvl w:val="0"/>
                <w:numId w:val="7"/>
              </w:numPr>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了解臉部平權的概念，明白為什麼我們應該尊重每個人的外貌。</w:t>
            </w:r>
          </w:p>
          <w:p w:rsidR="00CA4403" w:rsidRPr="00FA4879" w:rsidRDefault="00CA4403" w:rsidP="003F78D5">
            <w:pPr>
              <w:widowControl/>
              <w:numPr>
                <w:ilvl w:val="0"/>
                <w:numId w:val="7"/>
              </w:numPr>
              <w:spacing w:line="0" w:lineRule="atLeast"/>
              <w:jc w:val="both"/>
              <w:rPr>
                <w:rFonts w:ascii="微軟正黑體" w:eastAsia="微軟正黑體" w:hAnsi="微軟正黑體"/>
                <w:szCs w:val="24"/>
              </w:rPr>
            </w:pPr>
            <w:r w:rsidRPr="00FA4879">
              <w:rPr>
                <w:rFonts w:ascii="微軟正黑體" w:eastAsia="微軟正黑體" w:hAnsi="微軟正黑體" w:hint="eastAsia"/>
                <w:szCs w:val="24"/>
              </w:rPr>
              <w:t>發展人際互動的方式，可以跟顏損者如何互動。</w:t>
            </w:r>
          </w:p>
        </w:tc>
      </w:tr>
      <w:tr w:rsidR="00CA4403" w:rsidRPr="00FA4879" w:rsidTr="00CA4403">
        <w:trPr>
          <w:trHeight w:val="603"/>
        </w:trPr>
        <w:tc>
          <w:tcPr>
            <w:tcW w:w="846" w:type="pct"/>
            <w:shd w:val="clear" w:color="auto" w:fill="CFE2F3"/>
            <w:vAlign w:val="center"/>
          </w:tcPr>
          <w:p w:rsidR="00CA4403" w:rsidRPr="00FA4879" w:rsidRDefault="00CA4403" w:rsidP="003F78D5">
            <w:pPr>
              <w:spacing w:line="0" w:lineRule="atLeast"/>
              <w:jc w:val="center"/>
              <w:rPr>
                <w:rFonts w:ascii="微軟正黑體" w:eastAsia="微軟正黑體" w:hAnsi="微軟正黑體"/>
              </w:rPr>
            </w:pPr>
            <w:r w:rsidRPr="00FA4879">
              <w:rPr>
                <w:rFonts w:ascii="微軟正黑體" w:eastAsia="微軟正黑體" w:hAnsi="微軟正黑體" w:hint="eastAsia"/>
              </w:rPr>
              <w:t>教案道具表</w:t>
            </w:r>
          </w:p>
        </w:tc>
        <w:tc>
          <w:tcPr>
            <w:tcW w:w="4154" w:type="pct"/>
            <w:gridSpan w:val="5"/>
            <w:vAlign w:val="center"/>
          </w:tcPr>
          <w:p w:rsidR="00CA4403" w:rsidRPr="00FA4879" w:rsidRDefault="00CA4403" w:rsidP="003F78D5">
            <w:pPr>
              <w:numPr>
                <w:ilvl w:val="0"/>
                <w:numId w:val="8"/>
              </w:numPr>
              <w:spacing w:line="0" w:lineRule="atLeast"/>
              <w:jc w:val="both"/>
              <w:rPr>
                <w:rFonts w:ascii="微軟正黑體" w:eastAsia="微軟正黑體" w:hAnsi="微軟正黑體"/>
              </w:rPr>
            </w:pPr>
            <w:r w:rsidRPr="00FA4879">
              <w:rPr>
                <w:rFonts w:ascii="微軟正黑體" w:eastAsia="微軟正黑體" w:hAnsi="微軟正黑體" w:hint="eastAsia"/>
              </w:rPr>
              <w:t>課程內會進行「繪畫」，請準備適量且適用的工具，如：彩色筆。</w:t>
            </w:r>
          </w:p>
        </w:tc>
      </w:tr>
    </w:tbl>
    <w:p w:rsidR="00CA4403" w:rsidRPr="00FA4879" w:rsidRDefault="00CA4403" w:rsidP="00346231">
      <w:pPr>
        <w:widowControl/>
        <w:rPr>
          <w:rFonts w:ascii="微軟正黑體" w:eastAsia="微軟正黑體" w:hAnsi="微軟正黑體" w:hint="eastAsia"/>
          <w:b/>
          <w:sz w:val="32"/>
          <w:szCs w:val="32"/>
        </w:rPr>
      </w:pPr>
    </w:p>
    <w:p w:rsidR="00CA4403" w:rsidRPr="00FA4879" w:rsidRDefault="00CA4403" w:rsidP="00FA4879">
      <w:pPr>
        <w:pStyle w:val="a6"/>
        <w:numPr>
          <w:ilvl w:val="0"/>
          <w:numId w:val="10"/>
        </w:numPr>
        <w:spacing w:line="0" w:lineRule="atLeast"/>
        <w:ind w:leftChars="0"/>
        <w:rPr>
          <w:rFonts w:ascii="微軟正黑體" w:eastAsia="微軟正黑體" w:hAnsi="微軟正黑體"/>
          <w:b/>
          <w:sz w:val="32"/>
          <w:szCs w:val="32"/>
        </w:rPr>
      </w:pPr>
      <w:proofErr w:type="spellStart"/>
      <w:r w:rsidRPr="00FA4879">
        <w:rPr>
          <w:rFonts w:ascii="微軟正黑體" w:eastAsia="微軟正黑體" w:hAnsi="微軟正黑體" w:hint="eastAsia"/>
          <w:b/>
          <w:sz w:val="32"/>
          <w:szCs w:val="32"/>
        </w:rPr>
        <w:lastRenderedPageBreak/>
        <w:t>本課程架構圖</w:t>
      </w:r>
      <w:proofErr w:type="spellEnd"/>
    </w:p>
    <w:p w:rsidR="00107006" w:rsidRPr="00FA4879" w:rsidRDefault="00CA4403" w:rsidP="00FA4879">
      <w:pPr>
        <w:widowControl/>
        <w:spacing w:line="0" w:lineRule="atLeast"/>
        <w:rPr>
          <w:rFonts w:ascii="微軟正黑體" w:eastAsia="微軟正黑體" w:hAnsi="微軟正黑體"/>
          <w:b/>
        </w:rPr>
      </w:pPr>
      <w:r w:rsidRPr="00FA4879">
        <w:rPr>
          <w:rFonts w:ascii="微軟正黑體" w:eastAsia="微軟正黑體" w:hAnsi="微軟正黑體"/>
          <w:b/>
          <w:noProof/>
        </w:rPr>
        <w:drawing>
          <wp:inline distT="0" distB="0" distL="0" distR="0" wp14:anchorId="18CC117B" wp14:editId="67C74C03">
            <wp:extent cx="5995035" cy="2340000"/>
            <wp:effectExtent l="25400" t="0" r="62865" b="0"/>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A4403" w:rsidRPr="00FA4879" w:rsidRDefault="00CA4403" w:rsidP="00CA4403">
      <w:pPr>
        <w:pStyle w:val="a6"/>
        <w:numPr>
          <w:ilvl w:val="0"/>
          <w:numId w:val="10"/>
        </w:numPr>
        <w:spacing w:line="0" w:lineRule="atLeast"/>
        <w:ind w:leftChars="0"/>
        <w:rPr>
          <w:rFonts w:ascii="微軟正黑體" w:eastAsia="微軟正黑體" w:hAnsi="微軟正黑體"/>
          <w:b/>
          <w:sz w:val="32"/>
          <w:szCs w:val="32"/>
        </w:rPr>
      </w:pPr>
      <w:proofErr w:type="spellStart"/>
      <w:r w:rsidRPr="00FA4879">
        <w:rPr>
          <w:rFonts w:ascii="微軟正黑體" w:eastAsia="微軟正黑體" w:hAnsi="微軟正黑體" w:hint="eastAsia"/>
          <w:b/>
          <w:sz w:val="32"/>
          <w:szCs w:val="32"/>
        </w:rPr>
        <w:t>教學活動設計流程簡述</w:t>
      </w:r>
      <w:proofErr w:type="spellEnd"/>
    </w:p>
    <w:tbl>
      <w:tblPr>
        <w:tblW w:w="102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06"/>
        <w:gridCol w:w="1276"/>
        <w:gridCol w:w="992"/>
        <w:gridCol w:w="1515"/>
      </w:tblGrid>
      <w:tr w:rsidR="00CA4403" w:rsidRPr="00FA4879" w:rsidTr="00107006">
        <w:trPr>
          <w:trHeight w:val="70"/>
          <w:jc w:val="center"/>
        </w:trPr>
        <w:tc>
          <w:tcPr>
            <w:tcW w:w="6506" w:type="dxa"/>
            <w:tcBorders>
              <w:top w:val="single" w:sz="4" w:space="0" w:color="000000"/>
              <w:bottom w:val="single" w:sz="4" w:space="0" w:color="auto"/>
              <w:right w:val="single" w:sz="4" w:space="0" w:color="auto"/>
            </w:tcBorders>
            <w:shd w:val="clear" w:color="auto" w:fill="D9D9D9"/>
            <w:vAlign w:val="center"/>
          </w:tcPr>
          <w:p w:rsidR="00CA4403" w:rsidRPr="00FA4879" w:rsidRDefault="00CA4403" w:rsidP="00CA4403">
            <w:pPr>
              <w:snapToGrid w:val="0"/>
              <w:spacing w:line="0" w:lineRule="atLeast"/>
              <w:jc w:val="center"/>
              <w:rPr>
                <w:rFonts w:ascii="微軟正黑體" w:eastAsia="微軟正黑體" w:hAnsi="微軟正黑體"/>
                <w:b/>
                <w:noProof/>
              </w:rPr>
            </w:pPr>
            <w:r w:rsidRPr="00FA4879">
              <w:rPr>
                <w:rFonts w:ascii="微軟正黑體" w:eastAsia="微軟正黑體" w:hAnsi="微軟正黑體"/>
                <w:b/>
                <w:noProof/>
              </w:rPr>
              <w:t>教學活動內容及實施方式</w:t>
            </w:r>
          </w:p>
        </w:tc>
        <w:tc>
          <w:tcPr>
            <w:tcW w:w="1276" w:type="dxa"/>
            <w:tcBorders>
              <w:top w:val="single" w:sz="4" w:space="0" w:color="000000"/>
              <w:bottom w:val="single" w:sz="4" w:space="0" w:color="auto"/>
              <w:right w:val="single" w:sz="4" w:space="0" w:color="auto"/>
            </w:tcBorders>
            <w:shd w:val="clear" w:color="auto" w:fill="D9D9D9"/>
            <w:vAlign w:val="center"/>
          </w:tcPr>
          <w:p w:rsidR="00CA4403" w:rsidRPr="00FA4879" w:rsidRDefault="00CA4403" w:rsidP="00CA4403">
            <w:pPr>
              <w:snapToGrid w:val="0"/>
              <w:spacing w:line="0" w:lineRule="atLeast"/>
              <w:jc w:val="center"/>
              <w:rPr>
                <w:rFonts w:ascii="微軟正黑體" w:eastAsia="微軟正黑體" w:hAnsi="微軟正黑體"/>
                <w:b/>
                <w:noProof/>
              </w:rPr>
            </w:pPr>
            <w:r w:rsidRPr="00FA4879">
              <w:rPr>
                <w:rFonts w:ascii="微軟正黑體" w:eastAsia="微軟正黑體" w:hAnsi="微軟正黑體" w:hint="eastAsia"/>
                <w:b/>
                <w:noProof/>
              </w:rPr>
              <w:t>教學資源</w:t>
            </w:r>
          </w:p>
        </w:tc>
        <w:tc>
          <w:tcPr>
            <w:tcW w:w="992" w:type="dxa"/>
            <w:tcBorders>
              <w:top w:val="single" w:sz="4" w:space="0" w:color="000000"/>
              <w:left w:val="single" w:sz="4" w:space="0" w:color="auto"/>
              <w:bottom w:val="single" w:sz="4" w:space="0" w:color="auto"/>
              <w:right w:val="single" w:sz="4" w:space="0" w:color="auto"/>
            </w:tcBorders>
            <w:shd w:val="clear" w:color="auto" w:fill="D9D9D9"/>
            <w:vAlign w:val="center"/>
          </w:tcPr>
          <w:p w:rsidR="00CA4403" w:rsidRPr="00FA4879" w:rsidRDefault="00CA4403" w:rsidP="00CA4403">
            <w:pPr>
              <w:snapToGrid w:val="0"/>
              <w:spacing w:line="0" w:lineRule="atLeast"/>
              <w:jc w:val="center"/>
              <w:rPr>
                <w:rFonts w:ascii="微軟正黑體" w:eastAsia="微軟正黑體" w:hAnsi="微軟正黑體"/>
                <w:b/>
                <w:noProof/>
              </w:rPr>
            </w:pPr>
            <w:r w:rsidRPr="00FA4879">
              <w:rPr>
                <w:rFonts w:ascii="微軟正黑體" w:eastAsia="微軟正黑體" w:hAnsi="微軟正黑體"/>
                <w:b/>
                <w:noProof/>
              </w:rPr>
              <w:t>時間</w:t>
            </w:r>
          </w:p>
        </w:tc>
        <w:tc>
          <w:tcPr>
            <w:tcW w:w="1515" w:type="dxa"/>
            <w:tcBorders>
              <w:top w:val="single" w:sz="4" w:space="0" w:color="000000"/>
              <w:left w:val="single" w:sz="4" w:space="0" w:color="auto"/>
              <w:bottom w:val="single" w:sz="4" w:space="0" w:color="auto"/>
            </w:tcBorders>
            <w:shd w:val="clear" w:color="auto" w:fill="D9D9D9"/>
            <w:vAlign w:val="center"/>
          </w:tcPr>
          <w:p w:rsidR="00CA4403" w:rsidRPr="00FA4879" w:rsidRDefault="00CA4403" w:rsidP="00CA4403">
            <w:pPr>
              <w:snapToGrid w:val="0"/>
              <w:spacing w:line="0" w:lineRule="atLeast"/>
              <w:jc w:val="center"/>
              <w:rPr>
                <w:rFonts w:ascii="微軟正黑體" w:eastAsia="微軟正黑體" w:hAnsi="微軟正黑體"/>
                <w:b/>
                <w:noProof/>
              </w:rPr>
            </w:pPr>
            <w:r w:rsidRPr="00FA4879">
              <w:rPr>
                <w:rFonts w:ascii="微軟正黑體" w:eastAsia="微軟正黑體" w:hAnsi="微軟正黑體"/>
                <w:b/>
                <w:noProof/>
              </w:rPr>
              <w:t>學習評量</w:t>
            </w:r>
          </w:p>
        </w:tc>
      </w:tr>
      <w:tr w:rsidR="00CA4403" w:rsidRPr="00FA4879" w:rsidTr="00107006">
        <w:trPr>
          <w:trHeight w:val="1266"/>
          <w:jc w:val="center"/>
        </w:trPr>
        <w:tc>
          <w:tcPr>
            <w:tcW w:w="6506" w:type="dxa"/>
            <w:tcBorders>
              <w:top w:val="single" w:sz="4" w:space="0" w:color="000000"/>
              <w:bottom w:val="single" w:sz="4" w:space="0" w:color="auto"/>
              <w:right w:val="single" w:sz="4" w:space="0" w:color="auto"/>
            </w:tcBorders>
          </w:tcPr>
          <w:p w:rsidR="00CA4403" w:rsidRPr="00FA4879" w:rsidRDefault="00CA4403" w:rsidP="00107006">
            <w:pPr>
              <w:pStyle w:val="a9"/>
              <w:numPr>
                <w:ilvl w:val="0"/>
                <w:numId w:val="17"/>
              </w:numPr>
              <w:rPr>
                <w:rFonts w:ascii="微軟正黑體" w:eastAsia="微軟正黑體" w:hAnsi="微軟正黑體"/>
                <w:color w:val="0000FF"/>
              </w:rPr>
            </w:pPr>
            <w:r w:rsidRPr="00FA4879">
              <w:rPr>
                <w:rFonts w:ascii="微軟正黑體" w:eastAsia="微軟正黑體" w:hAnsi="微軟正黑體" w:hint="eastAsia"/>
              </w:rPr>
              <w:t>引起動機</w:t>
            </w:r>
            <w:r w:rsidRPr="00FA4879">
              <w:rPr>
                <w:rFonts w:ascii="微軟正黑體" w:eastAsia="微軟正黑體" w:hAnsi="微軟正黑體" w:hint="eastAsia"/>
                <w:color w:val="0000FF"/>
              </w:rPr>
              <w:t>【情境導入</w:t>
            </w:r>
            <w:r w:rsidR="00EC222F" w:rsidRPr="00FA4879">
              <w:rPr>
                <w:rFonts w:ascii="微軟正黑體" w:eastAsia="微軟正黑體" w:hAnsi="微軟正黑體"/>
                <w:color w:val="0000FF"/>
              </w:rPr>
              <w:t>-</w:t>
            </w:r>
            <w:r w:rsidR="00EC222F" w:rsidRPr="00FA4879">
              <w:rPr>
                <w:rFonts w:ascii="微軟正黑體" w:eastAsia="微軟正黑體" w:hAnsi="微軟正黑體" w:hint="eastAsia"/>
                <w:color w:val="0000FF"/>
              </w:rPr>
              <w:t>什麼是臉部平權</w:t>
            </w:r>
            <w:r w:rsidRPr="00FA4879">
              <w:rPr>
                <w:rFonts w:ascii="微軟正黑體" w:eastAsia="微軟正黑體" w:hAnsi="微軟正黑體" w:hint="eastAsia"/>
                <w:color w:val="0000FF"/>
              </w:rPr>
              <w:t>】</w:t>
            </w:r>
          </w:p>
          <w:p w:rsidR="00EC222F" w:rsidRPr="00FA4879" w:rsidRDefault="00EC222F" w:rsidP="00CA4403">
            <w:pPr>
              <w:pStyle w:val="a9"/>
              <w:numPr>
                <w:ilvl w:val="0"/>
                <w:numId w:val="12"/>
              </w:numPr>
              <w:rPr>
                <w:rFonts w:ascii="微軟正黑體" w:eastAsia="微軟正黑體" w:hAnsi="微軟正黑體"/>
                <w:color w:val="auto"/>
              </w:rPr>
            </w:pPr>
            <w:r w:rsidRPr="00FA4879">
              <w:rPr>
                <w:rFonts w:ascii="微軟正黑體" w:eastAsia="微軟正黑體" w:hAnsi="微軟正黑體" w:hint="eastAsia"/>
                <w:color w:val="auto"/>
              </w:rPr>
              <w:t>內容介紹：</w:t>
            </w:r>
          </w:p>
          <w:p w:rsidR="00CA4403" w:rsidRPr="00FA4879" w:rsidRDefault="00CA4403" w:rsidP="00EC222F">
            <w:pPr>
              <w:pStyle w:val="a9"/>
              <w:ind w:left="360"/>
              <w:rPr>
                <w:rFonts w:ascii="微軟正黑體" w:eastAsia="微軟正黑體" w:hAnsi="微軟正黑體"/>
                <w:color w:val="auto"/>
              </w:rPr>
            </w:pPr>
            <w:r w:rsidRPr="00FA4879">
              <w:rPr>
                <w:rFonts w:ascii="微軟正黑體" w:eastAsia="微軟正黑體" w:hAnsi="微軟正黑體" w:hint="eastAsia"/>
                <w:color w:val="auto"/>
              </w:rPr>
              <w:t>方法一：以「兩隻狗狗的圖片」進行詢問，針對以下三個層次的問題，用以點出「外表與能力、個性無關一事」，並藉此強調每個人都應擁有相同的權利與機會，而不受外表的影響有所差異。</w:t>
            </w:r>
          </w:p>
          <w:p w:rsidR="00CA4403" w:rsidRPr="00FA4879" w:rsidRDefault="00CA4403" w:rsidP="00CA4403">
            <w:pPr>
              <w:pStyle w:val="a9"/>
              <w:numPr>
                <w:ilvl w:val="0"/>
                <w:numId w:val="13"/>
              </w:numPr>
              <w:rPr>
                <w:rFonts w:ascii="微軟正黑體" w:eastAsia="微軟正黑體" w:hAnsi="微軟正黑體"/>
                <w:color w:val="auto"/>
              </w:rPr>
            </w:pPr>
            <w:r w:rsidRPr="00FA4879">
              <w:rPr>
                <w:rFonts w:ascii="微軟正黑體" w:eastAsia="微軟正黑體" w:hAnsi="微軟正黑體" w:hint="eastAsia"/>
                <w:color w:val="auto"/>
              </w:rPr>
              <w:t>兩隻狗有什麼不一樣？（點出外表差異）</w:t>
            </w:r>
          </w:p>
          <w:p w:rsidR="00CA4403" w:rsidRPr="00FA4879" w:rsidRDefault="00CA4403" w:rsidP="00CA4403">
            <w:pPr>
              <w:pStyle w:val="a9"/>
              <w:numPr>
                <w:ilvl w:val="0"/>
                <w:numId w:val="13"/>
              </w:numPr>
              <w:rPr>
                <w:rFonts w:ascii="微軟正黑體" w:eastAsia="微軟正黑體" w:hAnsi="微軟正黑體"/>
                <w:color w:val="auto"/>
              </w:rPr>
            </w:pPr>
            <w:r w:rsidRPr="00FA4879">
              <w:rPr>
                <w:rFonts w:ascii="微軟正黑體" w:eastAsia="微軟正黑體" w:hAnsi="微軟正黑體" w:hint="eastAsia"/>
                <w:color w:val="auto"/>
              </w:rPr>
              <w:t>兩隻狗誰跑得比較快？（點出外表看不出來）</w:t>
            </w:r>
          </w:p>
          <w:p w:rsidR="00CA4403" w:rsidRPr="00FA4879" w:rsidRDefault="00CA4403" w:rsidP="00CA4403">
            <w:pPr>
              <w:pStyle w:val="a9"/>
              <w:numPr>
                <w:ilvl w:val="0"/>
                <w:numId w:val="13"/>
              </w:numPr>
              <w:rPr>
                <w:rFonts w:ascii="微軟正黑體" w:eastAsia="微軟正黑體" w:hAnsi="微軟正黑體"/>
                <w:color w:val="auto"/>
              </w:rPr>
            </w:pPr>
            <w:r w:rsidRPr="00FA4879">
              <w:rPr>
                <w:rFonts w:ascii="微軟正黑體" w:eastAsia="微軟正黑體" w:hAnsi="微軟正黑體" w:hint="eastAsia"/>
                <w:color w:val="auto"/>
              </w:rPr>
              <w:t>兩隻狗誰比較溫馴？（點出相處後才能知道）</w:t>
            </w:r>
          </w:p>
          <w:p w:rsidR="00CA4403" w:rsidRPr="00FA4879" w:rsidRDefault="00CA4403" w:rsidP="00EC222F">
            <w:pPr>
              <w:pStyle w:val="a9"/>
              <w:ind w:left="360"/>
              <w:rPr>
                <w:rFonts w:ascii="微軟正黑體" w:eastAsia="微軟正黑體" w:hAnsi="微軟正黑體"/>
                <w:color w:val="auto"/>
              </w:rPr>
            </w:pPr>
            <w:r w:rsidRPr="00FA4879">
              <w:rPr>
                <w:rFonts w:ascii="微軟正黑體" w:eastAsia="微軟正黑體" w:hAnsi="微軟正黑體" w:hint="eastAsia"/>
                <w:color w:val="auto"/>
              </w:rPr>
              <w:t>方法二：以「臉部平權-租屋篇」的影片</w:t>
            </w:r>
            <w:r w:rsidR="00107006" w:rsidRPr="00FA4879">
              <w:rPr>
                <w:rFonts w:ascii="微軟正黑體" w:eastAsia="微軟正黑體" w:hAnsi="微軟正黑體" w:hint="eastAsia"/>
                <w:color w:val="auto"/>
              </w:rPr>
              <w:t>進行詢問，針對以下層次的問題逐一引導學生回應，使其學習並運用「同理」的觀點，點出「外表歧視的狀況」，並切換自身視角帶出個人感受。</w:t>
            </w:r>
          </w:p>
          <w:p w:rsidR="00107006" w:rsidRPr="00FA4879" w:rsidRDefault="00107006" w:rsidP="00107006">
            <w:pPr>
              <w:pStyle w:val="a9"/>
              <w:numPr>
                <w:ilvl w:val="0"/>
                <w:numId w:val="14"/>
              </w:numPr>
              <w:rPr>
                <w:rFonts w:ascii="微軟正黑體" w:eastAsia="微軟正黑體" w:hAnsi="微軟正黑體"/>
                <w:color w:val="auto"/>
              </w:rPr>
            </w:pPr>
            <w:r w:rsidRPr="00FA4879">
              <w:rPr>
                <w:rFonts w:ascii="微軟正黑體" w:eastAsia="微軟正黑體" w:hAnsi="微軟正黑體" w:hint="eastAsia"/>
                <w:color w:val="auto"/>
              </w:rPr>
              <w:t>影片當中的主角要做什麼事情？</w:t>
            </w:r>
          </w:p>
          <w:p w:rsidR="00107006" w:rsidRPr="00FA4879" w:rsidRDefault="00107006" w:rsidP="00107006">
            <w:pPr>
              <w:pStyle w:val="a9"/>
              <w:numPr>
                <w:ilvl w:val="0"/>
                <w:numId w:val="14"/>
              </w:numPr>
              <w:rPr>
                <w:rFonts w:ascii="微軟正黑體" w:eastAsia="微軟正黑體" w:hAnsi="微軟正黑體"/>
                <w:color w:val="auto"/>
              </w:rPr>
            </w:pPr>
            <w:r w:rsidRPr="00FA4879">
              <w:rPr>
                <w:rFonts w:ascii="微軟正黑體" w:eastAsia="微軟正黑體" w:hAnsi="微軟正黑體" w:hint="eastAsia"/>
                <w:color w:val="auto"/>
              </w:rPr>
              <w:t>請問他有成功嗎？為什麼</w:t>
            </w:r>
          </w:p>
          <w:p w:rsidR="00CA4403" w:rsidRPr="00FA4879" w:rsidRDefault="00107006" w:rsidP="00107006">
            <w:pPr>
              <w:pStyle w:val="a9"/>
              <w:numPr>
                <w:ilvl w:val="0"/>
                <w:numId w:val="14"/>
              </w:numPr>
              <w:rPr>
                <w:rFonts w:ascii="微軟正黑體" w:eastAsia="微軟正黑體" w:hAnsi="微軟正黑體"/>
                <w:color w:val="auto"/>
              </w:rPr>
            </w:pPr>
            <w:r w:rsidRPr="00FA4879">
              <w:rPr>
                <w:rFonts w:ascii="微軟正黑體" w:eastAsia="微軟正黑體" w:hAnsi="微軟正黑體" w:hint="eastAsia"/>
                <w:color w:val="auto"/>
              </w:rPr>
              <w:t>如果今天發生在你身上，你會有什麼感覺？</w:t>
            </w:r>
          </w:p>
          <w:p w:rsidR="00EC222F" w:rsidRPr="00FA4879" w:rsidRDefault="00EC222F" w:rsidP="00EC222F">
            <w:pPr>
              <w:pStyle w:val="a9"/>
              <w:rPr>
                <w:rFonts w:ascii="微軟正黑體" w:eastAsia="微軟正黑體" w:hAnsi="微軟正黑體"/>
                <w:color w:val="auto"/>
              </w:rPr>
            </w:pPr>
          </w:p>
          <w:p w:rsidR="00EC222F" w:rsidRPr="00FA4879" w:rsidRDefault="00EC222F" w:rsidP="00EC222F">
            <w:pPr>
              <w:pStyle w:val="a9"/>
              <w:numPr>
                <w:ilvl w:val="0"/>
                <w:numId w:val="12"/>
              </w:numPr>
              <w:rPr>
                <w:rFonts w:ascii="微軟正黑體" w:eastAsia="微軟正黑體" w:hAnsi="微軟正黑體"/>
                <w:color w:val="808080"/>
              </w:rPr>
            </w:pPr>
            <w:r w:rsidRPr="00FA4879">
              <w:rPr>
                <w:rFonts w:ascii="微軟正黑體" w:eastAsia="微軟正黑體" w:hAnsi="微軟正黑體" w:hint="eastAsia"/>
              </w:rPr>
              <w:t>小結：</w:t>
            </w:r>
          </w:p>
          <w:p w:rsidR="00EC222F" w:rsidRPr="00FA4879" w:rsidRDefault="00EC222F" w:rsidP="00EC222F">
            <w:pPr>
              <w:pStyle w:val="a9"/>
              <w:ind w:left="360"/>
              <w:rPr>
                <w:rFonts w:ascii="微軟正黑體" w:eastAsia="微軟正黑體" w:hAnsi="微軟正黑體"/>
                <w:color w:val="808080"/>
              </w:rPr>
            </w:pPr>
            <w:r w:rsidRPr="00FA4879">
              <w:rPr>
                <w:rFonts w:ascii="微軟正黑體" w:eastAsia="微軟正黑體" w:hAnsi="微軟正黑體" w:hint="eastAsia"/>
              </w:rPr>
              <w:t>所以，什麼是「臉部平權」？有些朋友因為受傷或是生病導致外觀改變，而遇到一些被排擠或歧視，然而，如果今天是我們遇到了，我們會喜歡這樣被對待嗎？縱使不同，</w:t>
            </w:r>
            <w:r w:rsidRPr="00FA4879">
              <w:rPr>
                <w:rFonts w:ascii="微軟正黑體" w:eastAsia="微軟正黑體" w:hAnsi="微軟正黑體" w:hint="eastAsia"/>
              </w:rPr>
              <w:lastRenderedPageBreak/>
              <w:t>他們可不可以跟你們一樣來上學？他們可不可以擁有自己的興趣？其實他們都跟我們一樣，就算有明顯的外觀特徵，都應有相同的權利，值得被尊重、被同理。</w:t>
            </w:r>
          </w:p>
        </w:tc>
        <w:tc>
          <w:tcPr>
            <w:tcW w:w="1276" w:type="dxa"/>
            <w:tcBorders>
              <w:top w:val="single" w:sz="4" w:space="0" w:color="000000"/>
              <w:bottom w:val="single" w:sz="4" w:space="0" w:color="auto"/>
              <w:right w:val="single" w:sz="4" w:space="0" w:color="auto"/>
            </w:tcBorders>
            <w:vAlign w:val="center"/>
          </w:tcPr>
          <w:p w:rsidR="00CA4403" w:rsidRPr="00FA4879" w:rsidRDefault="00107006" w:rsidP="00107006">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lastRenderedPageBreak/>
              <w:t>簡報</w:t>
            </w:r>
          </w:p>
          <w:p w:rsidR="00107006" w:rsidRPr="00FA4879" w:rsidRDefault="00107006" w:rsidP="00107006">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影片</w:t>
            </w:r>
          </w:p>
          <w:p w:rsidR="00107006" w:rsidRPr="00FA4879" w:rsidRDefault="00107006" w:rsidP="00107006">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電腦</w:t>
            </w:r>
          </w:p>
          <w:p w:rsidR="00107006" w:rsidRPr="00FA4879" w:rsidRDefault="00107006" w:rsidP="00107006">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投影</w:t>
            </w:r>
          </w:p>
          <w:p w:rsidR="00F17EE4" w:rsidRPr="00FA4879" w:rsidRDefault="00EC222F"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音響</w:t>
            </w:r>
          </w:p>
        </w:tc>
        <w:tc>
          <w:tcPr>
            <w:tcW w:w="992" w:type="dxa"/>
            <w:tcBorders>
              <w:top w:val="single" w:sz="4" w:space="0" w:color="000000"/>
              <w:left w:val="single" w:sz="4" w:space="0" w:color="auto"/>
              <w:bottom w:val="single" w:sz="4" w:space="0" w:color="auto"/>
              <w:right w:val="single" w:sz="4" w:space="0" w:color="auto"/>
            </w:tcBorders>
            <w:vAlign w:val="center"/>
          </w:tcPr>
          <w:p w:rsidR="00CA4403" w:rsidRPr="00FA4879" w:rsidRDefault="00107006" w:rsidP="00107006">
            <w:pPr>
              <w:snapToGrid w:val="0"/>
              <w:spacing w:line="0" w:lineRule="atLeast"/>
              <w:jc w:val="center"/>
              <w:rPr>
                <w:rFonts w:ascii="微軟正黑體" w:eastAsia="微軟正黑體" w:hAnsi="微軟正黑體"/>
                <w:b/>
                <w:noProof/>
              </w:rPr>
            </w:pPr>
            <w:r w:rsidRPr="00FA4879">
              <w:rPr>
                <w:rFonts w:ascii="微軟正黑體" w:eastAsia="微軟正黑體" w:hAnsi="微軟正黑體" w:hint="eastAsia"/>
                <w:b/>
                <w:noProof/>
              </w:rPr>
              <w:t>５min</w:t>
            </w:r>
          </w:p>
        </w:tc>
        <w:tc>
          <w:tcPr>
            <w:tcW w:w="1515" w:type="dxa"/>
            <w:tcBorders>
              <w:top w:val="single" w:sz="4" w:space="0" w:color="000000"/>
              <w:left w:val="single" w:sz="4" w:space="0" w:color="auto"/>
              <w:bottom w:val="single" w:sz="4" w:space="0" w:color="auto"/>
            </w:tcBorders>
            <w:vAlign w:val="center"/>
          </w:tcPr>
          <w:p w:rsidR="00CA4403" w:rsidRPr="00FA4879" w:rsidRDefault="00107006" w:rsidP="00107006">
            <w:pPr>
              <w:snapToGrid w:val="0"/>
              <w:spacing w:before="50" w:line="0" w:lineRule="atLeast"/>
              <w:rPr>
                <w:rFonts w:ascii="微軟正黑體" w:eastAsia="微軟正黑體" w:hAnsi="微軟正黑體"/>
              </w:rPr>
            </w:pPr>
            <w:r w:rsidRPr="00FA4879">
              <w:rPr>
                <w:rFonts w:ascii="微軟正黑體" w:eastAsia="微軟正黑體" w:hAnsi="微軟正黑體" w:hint="eastAsia"/>
              </w:rPr>
              <w:t>口語評量</w:t>
            </w:r>
          </w:p>
          <w:p w:rsidR="00107006" w:rsidRPr="00FA4879" w:rsidRDefault="00107006" w:rsidP="00107006">
            <w:pPr>
              <w:snapToGrid w:val="0"/>
              <w:spacing w:before="50" w:line="0" w:lineRule="atLeast"/>
              <w:rPr>
                <w:rFonts w:ascii="微軟正黑體" w:eastAsia="微軟正黑體" w:hAnsi="微軟正黑體"/>
              </w:rPr>
            </w:pPr>
            <w:r w:rsidRPr="00FA4879">
              <w:rPr>
                <w:rFonts w:ascii="微軟正黑體" w:eastAsia="微軟正黑體" w:hAnsi="微軟正黑體" w:hint="eastAsia"/>
              </w:rPr>
              <w:t>能了解「外表與能力無關」</w:t>
            </w:r>
          </w:p>
          <w:p w:rsidR="00107006" w:rsidRPr="00FA4879" w:rsidRDefault="00107006" w:rsidP="00107006">
            <w:pPr>
              <w:snapToGrid w:val="0"/>
              <w:spacing w:before="50" w:line="0" w:lineRule="atLeast"/>
              <w:rPr>
                <w:rFonts w:ascii="微軟正黑體" w:eastAsia="微軟正黑體" w:hAnsi="微軟正黑體"/>
              </w:rPr>
            </w:pPr>
            <w:r w:rsidRPr="00FA4879">
              <w:rPr>
                <w:rFonts w:ascii="微軟正黑體" w:eastAsia="微軟正黑體" w:hAnsi="微軟正黑體" w:hint="eastAsia"/>
              </w:rPr>
              <w:t>或</w:t>
            </w:r>
          </w:p>
          <w:p w:rsidR="00107006" w:rsidRPr="00FA4879" w:rsidRDefault="00107006" w:rsidP="00107006">
            <w:pPr>
              <w:snapToGrid w:val="0"/>
              <w:spacing w:before="50" w:line="0" w:lineRule="atLeast"/>
              <w:rPr>
                <w:rFonts w:ascii="微軟正黑體" w:eastAsia="微軟正黑體" w:hAnsi="微軟正黑體"/>
              </w:rPr>
            </w:pPr>
            <w:r w:rsidRPr="00FA4879">
              <w:rPr>
                <w:rFonts w:ascii="微軟正黑體" w:eastAsia="微軟正黑體" w:hAnsi="微軟正黑體" w:hint="eastAsia"/>
              </w:rPr>
              <w:t>能理解受外貌歧視處境及當事者的心情</w:t>
            </w:r>
          </w:p>
        </w:tc>
      </w:tr>
      <w:tr w:rsidR="00CA4403" w:rsidRPr="00FA4879" w:rsidTr="00EC222F">
        <w:trPr>
          <w:trHeight w:val="1266"/>
          <w:jc w:val="center"/>
        </w:trPr>
        <w:tc>
          <w:tcPr>
            <w:tcW w:w="6506" w:type="dxa"/>
            <w:tcBorders>
              <w:top w:val="single" w:sz="4" w:space="0" w:color="000000"/>
              <w:bottom w:val="single" w:sz="4" w:space="0" w:color="000000"/>
              <w:right w:val="single" w:sz="4" w:space="0" w:color="auto"/>
            </w:tcBorders>
          </w:tcPr>
          <w:p w:rsidR="00107006" w:rsidRPr="00FA4879" w:rsidRDefault="00107006" w:rsidP="00BF62B4">
            <w:pPr>
              <w:pStyle w:val="a9"/>
              <w:numPr>
                <w:ilvl w:val="0"/>
                <w:numId w:val="17"/>
              </w:numPr>
              <w:rPr>
                <w:rFonts w:ascii="微軟正黑體" w:eastAsia="微軟正黑體" w:hAnsi="微軟正黑體"/>
              </w:rPr>
            </w:pPr>
            <w:r w:rsidRPr="00FA4879">
              <w:rPr>
                <w:rFonts w:ascii="微軟正黑體" w:eastAsia="微軟正黑體" w:hAnsi="微軟正黑體" w:hint="eastAsia"/>
              </w:rPr>
              <w:t>發展活動</w:t>
            </w:r>
            <w:r w:rsidR="00EC222F" w:rsidRPr="00FA4879">
              <w:rPr>
                <w:rFonts w:ascii="Cambria Math" w:eastAsia="微軟正黑體" w:hAnsi="Cambria Math" w:cs="Cambria Math"/>
              </w:rPr>
              <w:t>❶</w:t>
            </w:r>
            <w:r w:rsidRPr="00FA4879">
              <w:rPr>
                <w:rFonts w:ascii="微軟正黑體" w:eastAsia="微軟正黑體" w:hAnsi="微軟正黑體" w:hint="eastAsia"/>
              </w:rPr>
              <w:t>：</w:t>
            </w:r>
            <w:r w:rsidRPr="00FA4879">
              <w:rPr>
                <w:rFonts w:ascii="微軟正黑體" w:eastAsia="微軟正黑體" w:hAnsi="微軟正黑體" w:hint="eastAsia"/>
                <w:color w:val="0000FF"/>
              </w:rPr>
              <w:t>【認識燒傷顏損者</w:t>
            </w:r>
            <w:r w:rsidR="00BF62B4" w:rsidRPr="00FA4879">
              <w:rPr>
                <w:rFonts w:ascii="微軟正黑體" w:eastAsia="微軟正黑體" w:hAnsi="微軟正黑體" w:hint="eastAsia"/>
                <w:color w:val="0000FF"/>
              </w:rPr>
              <w:t>及其受傷後的狀態</w:t>
            </w:r>
            <w:r w:rsidRPr="00FA4879">
              <w:rPr>
                <w:rFonts w:ascii="微軟正黑體" w:eastAsia="微軟正黑體" w:hAnsi="微軟正黑體" w:hint="eastAsia"/>
                <w:color w:val="0000FF"/>
              </w:rPr>
              <w:t>】</w:t>
            </w:r>
          </w:p>
          <w:p w:rsidR="00BD390F" w:rsidRPr="00FA4879" w:rsidRDefault="00107006" w:rsidP="00BD390F">
            <w:pPr>
              <w:pStyle w:val="a9"/>
              <w:numPr>
                <w:ilvl w:val="0"/>
                <w:numId w:val="18"/>
              </w:numPr>
              <w:rPr>
                <w:rFonts w:ascii="微軟正黑體" w:eastAsia="微軟正黑體" w:hAnsi="微軟正黑體"/>
              </w:rPr>
            </w:pPr>
            <w:r w:rsidRPr="00FA4879">
              <w:rPr>
                <w:rFonts w:ascii="微軟正黑體" w:eastAsia="微軟正黑體" w:hAnsi="微軟正黑體" w:hint="eastAsia"/>
              </w:rPr>
              <w:t>教師運用簡報，呈現燒傷</w:t>
            </w:r>
            <w:r w:rsidR="00CA4403" w:rsidRPr="00FA4879">
              <w:rPr>
                <w:rFonts w:ascii="微軟正黑體" w:eastAsia="微軟正黑體" w:hAnsi="微軟正黑體" w:hint="eastAsia"/>
              </w:rPr>
              <w:t>者的圖片，</w:t>
            </w:r>
            <w:r w:rsidRPr="00FA4879">
              <w:rPr>
                <w:rFonts w:ascii="微軟正黑體" w:eastAsia="微軟正黑體" w:hAnsi="微軟正黑體" w:hint="eastAsia"/>
              </w:rPr>
              <w:t>並透過以下問題</w:t>
            </w:r>
            <w:r w:rsidR="00CA4403" w:rsidRPr="00FA4879">
              <w:rPr>
                <w:rFonts w:ascii="微軟正黑體" w:eastAsia="微軟正黑體" w:hAnsi="微軟正黑體" w:hint="eastAsia"/>
              </w:rPr>
              <w:t>與學生互動</w:t>
            </w:r>
            <w:r w:rsidRPr="00FA4879">
              <w:rPr>
                <w:rFonts w:ascii="微軟正黑體" w:eastAsia="微軟正黑體" w:hAnsi="微軟正黑體" w:hint="eastAsia"/>
              </w:rPr>
              <w:t>。</w:t>
            </w:r>
          </w:p>
          <w:p w:rsidR="00107006" w:rsidRPr="00FA4879" w:rsidRDefault="00BF62B4" w:rsidP="00107006">
            <w:pPr>
              <w:pStyle w:val="a9"/>
              <w:numPr>
                <w:ilvl w:val="0"/>
                <w:numId w:val="19"/>
              </w:numPr>
              <w:rPr>
                <w:rFonts w:ascii="微軟正黑體" w:eastAsia="微軟正黑體" w:hAnsi="微軟正黑體"/>
              </w:rPr>
            </w:pPr>
            <w:r w:rsidRPr="00FA4879">
              <w:rPr>
                <w:rFonts w:ascii="微軟正黑體" w:eastAsia="微軟正黑體" w:hAnsi="微軟正黑體" w:hint="eastAsia"/>
              </w:rPr>
              <w:t>同學有注意到照片當中的人有什麼不一樣的地方嗎？你的</w:t>
            </w:r>
            <w:r w:rsidR="00107006" w:rsidRPr="00FA4879">
              <w:rPr>
                <w:rFonts w:ascii="微軟正黑體" w:eastAsia="微軟正黑體" w:hAnsi="微軟正黑體" w:hint="eastAsia"/>
              </w:rPr>
              <w:t>生活當中，是否有看過身邊有燒燙傷</w:t>
            </w:r>
            <w:r w:rsidR="00CA4403" w:rsidRPr="00FA4879">
              <w:rPr>
                <w:rFonts w:ascii="微軟正黑體" w:eastAsia="微軟正黑體" w:hAnsi="微軟正黑體" w:hint="eastAsia"/>
              </w:rPr>
              <w:t>者？</w:t>
            </w:r>
            <w:r w:rsidRPr="00FA4879">
              <w:rPr>
                <w:rFonts w:ascii="微軟正黑體" w:eastAsia="微軟正黑體" w:hAnsi="微軟正黑體" w:hint="eastAsia"/>
              </w:rPr>
              <w:t>（點出外表差異）</w:t>
            </w:r>
          </w:p>
          <w:p w:rsidR="00BD390F" w:rsidRPr="00FA4879" w:rsidRDefault="00BF62B4" w:rsidP="00BD390F">
            <w:pPr>
              <w:pStyle w:val="a9"/>
              <w:numPr>
                <w:ilvl w:val="0"/>
                <w:numId w:val="19"/>
              </w:numPr>
              <w:rPr>
                <w:rFonts w:ascii="微軟正黑體" w:eastAsia="微軟正黑體" w:hAnsi="微軟正黑體"/>
              </w:rPr>
            </w:pPr>
            <w:r w:rsidRPr="00FA4879">
              <w:rPr>
                <w:rFonts w:ascii="微軟正黑體" w:eastAsia="微軟正黑體" w:hAnsi="微軟正黑體" w:hint="eastAsia"/>
              </w:rPr>
              <w:t>你認為他們身上的疤痕，</w:t>
            </w:r>
            <w:r w:rsidR="00BD390F" w:rsidRPr="00FA4879">
              <w:rPr>
                <w:rFonts w:ascii="微軟正黑體" w:eastAsia="微軟正黑體" w:hAnsi="微軟正黑體" w:hint="eastAsia"/>
              </w:rPr>
              <w:t>如果去</w:t>
            </w:r>
            <w:r w:rsidRPr="00FA4879">
              <w:rPr>
                <w:rFonts w:ascii="微軟正黑體" w:eastAsia="微軟正黑體" w:hAnsi="微軟正黑體" w:hint="eastAsia"/>
              </w:rPr>
              <w:t>看醫生能夠變回原本的樣子嗎？（點出受傷後無法回到原本</w:t>
            </w:r>
            <w:r w:rsidR="00BD390F" w:rsidRPr="00FA4879">
              <w:rPr>
                <w:rFonts w:ascii="微軟正黑體" w:eastAsia="微軟正黑體" w:hAnsi="微軟正黑體" w:hint="eastAsia"/>
              </w:rPr>
              <w:t>的皮膚狀態</w:t>
            </w:r>
            <w:r w:rsidRPr="00FA4879">
              <w:rPr>
                <w:rFonts w:ascii="微軟正黑體" w:eastAsia="微軟正黑體" w:hAnsi="微軟正黑體" w:hint="eastAsia"/>
              </w:rPr>
              <w:t>。）</w:t>
            </w:r>
          </w:p>
          <w:p w:rsidR="00BD390F" w:rsidRPr="00FA4879" w:rsidRDefault="00BD390F" w:rsidP="00BD390F">
            <w:pPr>
              <w:pStyle w:val="a9"/>
              <w:numPr>
                <w:ilvl w:val="0"/>
                <w:numId w:val="22"/>
              </w:numPr>
              <w:rPr>
                <w:rFonts w:ascii="微軟正黑體" w:eastAsia="微軟正黑體" w:hAnsi="微軟正黑體"/>
              </w:rPr>
            </w:pPr>
            <w:r w:rsidRPr="00FA4879">
              <w:rPr>
                <w:rFonts w:ascii="微軟正黑體" w:eastAsia="微軟正黑體" w:hAnsi="微軟正黑體" w:hint="eastAsia"/>
              </w:rPr>
              <w:t>補充：若孩子在看到外表不同的樣子有明顯的反應（比如驚訝或提出覺得很奇怪</w:t>
            </w:r>
            <w:r w:rsidRPr="00FA4879">
              <w:rPr>
                <w:rFonts w:ascii="微軟正黑體" w:eastAsia="微軟正黑體" w:hAnsi="微軟正黑體"/>
              </w:rPr>
              <w:t>……</w:t>
            </w:r>
            <w:r w:rsidRPr="00FA4879">
              <w:rPr>
                <w:rFonts w:ascii="微軟正黑體" w:eastAsia="微軟正黑體" w:hAnsi="微軟正黑體" w:hint="eastAsia"/>
              </w:rPr>
              <w:t>等），可先針對「面對不熟悉事物的情緒」表達理解，同時邀請學生觀察身邊同學的樣子，點出</w:t>
            </w:r>
            <w:bookmarkStart w:id="0" w:name="OLE_LINK2"/>
            <w:r w:rsidRPr="00FA4879">
              <w:rPr>
                <w:rFonts w:ascii="微軟正黑體" w:eastAsia="微軟正黑體" w:hAnsi="微軟正黑體" w:hint="eastAsia"/>
              </w:rPr>
              <w:t>每個人都有不同的特徵，並說明但有些人因為受傷而有些不同，進入下一階段，來認識燒燙傷者的</w:t>
            </w:r>
            <w:r w:rsidR="006732AB" w:rsidRPr="00FA4879">
              <w:rPr>
                <w:rFonts w:ascii="微軟正黑體" w:eastAsia="微軟正黑體" w:hAnsi="微軟正黑體" w:hint="eastAsia"/>
              </w:rPr>
              <w:t>處境。</w:t>
            </w:r>
          </w:p>
          <w:p w:rsidR="00EC222F" w:rsidRPr="00FA4879" w:rsidRDefault="006732AB" w:rsidP="00EC222F">
            <w:pPr>
              <w:pStyle w:val="a9"/>
              <w:numPr>
                <w:ilvl w:val="0"/>
                <w:numId w:val="18"/>
              </w:numPr>
              <w:rPr>
                <w:rFonts w:ascii="微軟正黑體" w:eastAsia="微軟正黑體" w:hAnsi="微軟正黑體"/>
              </w:rPr>
            </w:pPr>
            <w:r w:rsidRPr="00FA4879">
              <w:rPr>
                <w:rFonts w:ascii="微軟正黑體" w:eastAsia="微軟正黑體" w:hAnsi="微軟正黑體" w:hint="eastAsia"/>
              </w:rPr>
              <w:t>介紹</w:t>
            </w:r>
            <w:hyperlink r:id="rId12" w:history="1">
              <w:r w:rsidRPr="00FA4879">
                <w:rPr>
                  <w:rStyle w:val="a8"/>
                  <w:rFonts w:ascii="微軟正黑體" w:eastAsia="微軟正黑體" w:hAnsi="微軟正黑體" w:hint="eastAsia"/>
                </w:rPr>
                <w:t>燒燙傷者身體之特性</w:t>
              </w:r>
            </w:hyperlink>
          </w:p>
          <w:p w:rsidR="00EC222F" w:rsidRPr="00FA4879" w:rsidRDefault="00EC222F" w:rsidP="00EC222F">
            <w:pPr>
              <w:pStyle w:val="a9"/>
              <w:ind w:left="960"/>
              <w:rPr>
                <w:rFonts w:ascii="微軟正黑體" w:eastAsia="微軟正黑體" w:hAnsi="微軟正黑體"/>
              </w:rPr>
            </w:pPr>
            <w:r w:rsidRPr="00FA4879">
              <w:rPr>
                <w:rFonts w:ascii="微軟正黑體" w:eastAsia="微軟正黑體" w:hAnsi="微軟正黑體" w:hint="eastAsia"/>
              </w:rPr>
              <w:t>說明：燒傷可能因火災、瓦斯氣爆、粉塵的關係，意外造成傷友喪失了皮膚的排汗功能，受傷的地方會留下疤痕，甚至嚴重的可能會造成肌肉攣縮，無法正常的活動，會需要配戴「壓力衣」來穩定疤痕的生長狀況，配戴時會感受非常悶熱，影響到日常生活。</w:t>
            </w:r>
          </w:p>
          <w:p w:rsidR="006732AB" w:rsidRPr="00FA4879" w:rsidRDefault="006732AB" w:rsidP="006732AB">
            <w:pPr>
              <w:pStyle w:val="a9"/>
              <w:numPr>
                <w:ilvl w:val="0"/>
                <w:numId w:val="23"/>
              </w:numPr>
              <w:rPr>
                <w:rFonts w:ascii="微軟正黑體" w:eastAsia="微軟正黑體" w:hAnsi="微軟正黑體"/>
              </w:rPr>
            </w:pPr>
            <w:r w:rsidRPr="00FA4879">
              <w:rPr>
                <w:rFonts w:ascii="微軟正黑體" w:eastAsia="微軟正黑體" w:hAnsi="微軟正黑體" w:hint="eastAsia"/>
              </w:rPr>
              <w:t>疤痕增生</w:t>
            </w:r>
            <w:r w:rsidR="00B3774D" w:rsidRPr="00FA4879">
              <w:rPr>
                <w:rFonts w:ascii="微軟正黑體" w:eastAsia="微軟正黑體" w:hAnsi="微軟正黑體" w:hint="eastAsia"/>
              </w:rPr>
              <w:t>：</w:t>
            </w:r>
          </w:p>
          <w:p w:rsidR="00B3774D" w:rsidRPr="00FA4879" w:rsidRDefault="006732AB" w:rsidP="00B3774D">
            <w:pPr>
              <w:pStyle w:val="a9"/>
              <w:numPr>
                <w:ilvl w:val="0"/>
                <w:numId w:val="24"/>
              </w:numPr>
              <w:rPr>
                <w:rFonts w:ascii="微軟正黑體" w:eastAsia="微軟正黑體" w:hAnsi="微軟正黑體"/>
              </w:rPr>
            </w:pPr>
            <w:r w:rsidRPr="00FA4879">
              <w:rPr>
                <w:rFonts w:ascii="微軟正黑體" w:eastAsia="微軟正黑體" w:hAnsi="微軟正黑體" w:hint="eastAsia"/>
              </w:rPr>
              <w:t>舉例：擦傷時的痛</w:t>
            </w:r>
            <w:r w:rsidR="00B3774D" w:rsidRPr="00FA4879">
              <w:rPr>
                <w:rFonts w:ascii="微軟正黑體" w:eastAsia="微軟正黑體" w:hAnsi="微軟正黑體" w:hint="eastAsia"/>
              </w:rPr>
              <w:t>與</w:t>
            </w:r>
            <w:r w:rsidRPr="00FA4879">
              <w:rPr>
                <w:rFonts w:ascii="微軟正黑體" w:eastAsia="微軟正黑體" w:hAnsi="微軟正黑體" w:hint="eastAsia"/>
              </w:rPr>
              <w:t>結痂時的癢</w:t>
            </w:r>
            <w:r w:rsidR="00B3774D" w:rsidRPr="00FA4879">
              <w:rPr>
                <w:rFonts w:ascii="微軟正黑體" w:eastAsia="微軟正黑體" w:hAnsi="微軟正黑體" w:hint="eastAsia"/>
              </w:rPr>
              <w:t>，如同一百隻螞蟻在身上爬與咬。</w:t>
            </w:r>
          </w:p>
          <w:p w:rsidR="006732AB" w:rsidRPr="00FA4879" w:rsidRDefault="006732AB" w:rsidP="006732AB">
            <w:pPr>
              <w:pStyle w:val="a9"/>
              <w:numPr>
                <w:ilvl w:val="0"/>
                <w:numId w:val="23"/>
              </w:numPr>
              <w:rPr>
                <w:rFonts w:ascii="微軟正黑體" w:eastAsia="微軟正黑體" w:hAnsi="微軟正黑體"/>
              </w:rPr>
            </w:pPr>
            <w:r w:rsidRPr="00FA4879">
              <w:rPr>
                <w:rFonts w:ascii="微軟正黑體" w:eastAsia="微軟正黑體" w:hAnsi="微軟正黑體" w:hint="eastAsia"/>
              </w:rPr>
              <w:t>疤痕攣縮</w:t>
            </w:r>
            <w:r w:rsidR="00B3774D" w:rsidRPr="00FA4879">
              <w:rPr>
                <w:rFonts w:ascii="微軟正黑體" w:eastAsia="微軟正黑體" w:hAnsi="微軟正黑體" w:hint="eastAsia"/>
              </w:rPr>
              <w:t>：</w:t>
            </w:r>
          </w:p>
          <w:p w:rsidR="00B3774D" w:rsidRPr="00FA4879" w:rsidRDefault="00B3774D" w:rsidP="00B3774D">
            <w:pPr>
              <w:pStyle w:val="a9"/>
              <w:numPr>
                <w:ilvl w:val="0"/>
                <w:numId w:val="24"/>
              </w:numPr>
              <w:rPr>
                <w:rFonts w:ascii="微軟正黑體" w:eastAsia="微軟正黑體" w:hAnsi="微軟正黑體"/>
              </w:rPr>
            </w:pPr>
            <w:r w:rsidRPr="00FA4879">
              <w:rPr>
                <w:rFonts w:ascii="微軟正黑體" w:eastAsia="微軟正黑體" w:hAnsi="微軟正黑體" w:hint="eastAsia"/>
              </w:rPr>
              <w:t>舉例：可邀請學生觀察手指上關節處的紋路，其為能夠使我們彎曲與靈活運用的皺紋，是未受傷的皮膚。</w:t>
            </w:r>
          </w:p>
          <w:p w:rsidR="006732AB" w:rsidRPr="00FA4879" w:rsidRDefault="006732AB" w:rsidP="00B3774D">
            <w:pPr>
              <w:pStyle w:val="a9"/>
              <w:numPr>
                <w:ilvl w:val="0"/>
                <w:numId w:val="24"/>
              </w:numPr>
              <w:rPr>
                <w:rFonts w:ascii="微軟正黑體" w:eastAsia="微軟正黑體" w:hAnsi="微軟正黑體"/>
              </w:rPr>
            </w:pPr>
            <w:r w:rsidRPr="00FA4879">
              <w:rPr>
                <w:rFonts w:ascii="微軟正黑體" w:eastAsia="微軟正黑體" w:hAnsi="微軟正黑體" w:hint="eastAsia"/>
              </w:rPr>
              <w:t>可邀請學生兩人一組，</w:t>
            </w:r>
            <w:r w:rsidR="00B3774D" w:rsidRPr="00FA4879">
              <w:rPr>
                <w:rFonts w:ascii="微軟正黑體" w:eastAsia="微軟正黑體" w:hAnsi="微軟正黑體" w:hint="eastAsia"/>
              </w:rPr>
              <w:t>各伸出一隻手，並由一人</w:t>
            </w:r>
            <w:r w:rsidRPr="00FA4879">
              <w:rPr>
                <w:rFonts w:ascii="微軟正黑體" w:eastAsia="微軟正黑體" w:hAnsi="微軟正黑體" w:hint="eastAsia"/>
              </w:rPr>
              <w:t>出布</w:t>
            </w:r>
            <w:r w:rsidR="00B3774D" w:rsidRPr="00FA4879">
              <w:rPr>
                <w:rFonts w:ascii="微軟正黑體" w:eastAsia="微軟正黑體" w:hAnsi="微軟正黑體" w:hint="eastAsia"/>
              </w:rPr>
              <w:t>、</w:t>
            </w:r>
            <w:r w:rsidRPr="00FA4879">
              <w:rPr>
                <w:rFonts w:ascii="微軟正黑體" w:eastAsia="微軟正黑體" w:hAnsi="微軟正黑體" w:hint="eastAsia"/>
              </w:rPr>
              <w:t>一人出石頭</w:t>
            </w:r>
            <w:r w:rsidR="00CA1701" w:rsidRPr="00FA4879">
              <w:rPr>
                <w:rFonts w:ascii="微軟正黑體" w:eastAsia="微軟正黑體" w:hAnsi="微軟正黑體" w:hint="eastAsia"/>
              </w:rPr>
              <w:t>，</w:t>
            </w:r>
            <w:r w:rsidR="00B3774D" w:rsidRPr="00FA4879">
              <w:rPr>
                <w:rFonts w:ascii="微軟正黑體" w:eastAsia="微軟正黑體" w:hAnsi="微軟正黑體" w:hint="eastAsia"/>
              </w:rPr>
              <w:t>出布的人將出</w:t>
            </w:r>
            <w:r w:rsidR="00B3774D" w:rsidRPr="00FA4879">
              <w:rPr>
                <w:rFonts w:ascii="微軟正黑體" w:eastAsia="微軟正黑體" w:hAnsi="微軟正黑體" w:hint="eastAsia"/>
              </w:rPr>
              <w:lastRenderedPageBreak/>
              <w:t>石頭者的手包覆，雙方各自用力（出布者緊抓，出石頭者努力張開手。）透過感受到無法輕易張開手的狀態，去說明攣縮時，移植而來的皮膚因光華而無法自然使用。</w:t>
            </w:r>
          </w:p>
          <w:p w:rsidR="00B3774D" w:rsidRPr="00FA4879" w:rsidRDefault="006732AB" w:rsidP="00B3774D">
            <w:pPr>
              <w:pStyle w:val="a9"/>
              <w:numPr>
                <w:ilvl w:val="0"/>
                <w:numId w:val="23"/>
              </w:numPr>
              <w:rPr>
                <w:rFonts w:ascii="微軟正黑體" w:eastAsia="微軟正黑體" w:hAnsi="微軟正黑體"/>
              </w:rPr>
            </w:pPr>
            <w:r w:rsidRPr="00FA4879">
              <w:rPr>
                <w:rFonts w:ascii="微軟正黑體" w:eastAsia="微軟正黑體" w:hAnsi="微軟正黑體" w:hint="eastAsia"/>
              </w:rPr>
              <w:t>汗腺功能喪失</w:t>
            </w:r>
            <w:r w:rsidR="00B3774D" w:rsidRPr="00FA4879">
              <w:rPr>
                <w:rFonts w:ascii="微軟正黑體" w:eastAsia="微軟正黑體" w:hAnsi="微軟正黑體" w:hint="eastAsia"/>
              </w:rPr>
              <w:t>：</w:t>
            </w:r>
          </w:p>
          <w:p w:rsidR="00B3774D" w:rsidRPr="00FA4879" w:rsidRDefault="00B3774D" w:rsidP="00B3774D">
            <w:pPr>
              <w:pStyle w:val="a9"/>
              <w:numPr>
                <w:ilvl w:val="0"/>
                <w:numId w:val="18"/>
              </w:numPr>
              <w:rPr>
                <w:rFonts w:ascii="微軟正黑體" w:eastAsia="微軟正黑體" w:hAnsi="微軟正黑體"/>
              </w:rPr>
            </w:pPr>
            <w:r w:rsidRPr="00FA4879">
              <w:rPr>
                <w:rFonts w:ascii="微軟正黑體" w:eastAsia="微軟正黑體" w:hAnsi="微軟正黑體" w:hint="eastAsia"/>
              </w:rPr>
              <w:t>介紹</w:t>
            </w:r>
            <w:hyperlink r:id="rId13" w:history="1">
              <w:r w:rsidRPr="00FA4879">
                <w:rPr>
                  <w:rStyle w:val="a8"/>
                  <w:rFonts w:ascii="微軟正黑體" w:eastAsia="微軟正黑體" w:hAnsi="微軟正黑體" w:hint="eastAsia"/>
                </w:rPr>
                <w:t>燒燙傷者之治療與復健</w:t>
              </w:r>
            </w:hyperlink>
            <w:r w:rsidRPr="00FA4879">
              <w:rPr>
                <w:rFonts w:ascii="微軟正黑體" w:eastAsia="微軟正黑體" w:hAnsi="微軟正黑體" w:hint="eastAsia"/>
              </w:rPr>
              <w:t>：</w:t>
            </w:r>
          </w:p>
          <w:p w:rsidR="00B3774D" w:rsidRPr="00FA4879" w:rsidRDefault="00B3774D" w:rsidP="00B3774D">
            <w:pPr>
              <w:pStyle w:val="a9"/>
              <w:numPr>
                <w:ilvl w:val="0"/>
                <w:numId w:val="27"/>
              </w:numPr>
              <w:rPr>
                <w:rFonts w:ascii="微軟正黑體" w:eastAsia="微軟正黑體" w:hAnsi="微軟正黑體"/>
              </w:rPr>
            </w:pPr>
            <w:r w:rsidRPr="00FA4879">
              <w:rPr>
                <w:rFonts w:ascii="微軟正黑體" w:eastAsia="微軟正黑體" w:hAnsi="微軟正黑體" w:hint="eastAsia"/>
              </w:rPr>
              <w:t>疤痕復健：持續的撕裂傷與疼痛感。</w:t>
            </w:r>
          </w:p>
          <w:p w:rsidR="00B3774D" w:rsidRPr="00FA4879" w:rsidRDefault="00B3774D" w:rsidP="00B3774D">
            <w:pPr>
              <w:pStyle w:val="a9"/>
              <w:numPr>
                <w:ilvl w:val="0"/>
                <w:numId w:val="30"/>
              </w:numPr>
              <w:rPr>
                <w:rFonts w:ascii="微軟正黑體" w:eastAsia="微軟正黑體" w:hAnsi="微軟正黑體"/>
              </w:rPr>
            </w:pPr>
            <w:r w:rsidRPr="00FA4879">
              <w:rPr>
                <w:rFonts w:ascii="微軟正黑體" w:eastAsia="微軟正黑體" w:hAnsi="微軟正黑體" w:hint="eastAsia"/>
              </w:rPr>
              <w:t>舉例：如同被鋒利的</w:t>
            </w:r>
            <w:r w:rsidRPr="00FA4879">
              <w:rPr>
                <w:rFonts w:ascii="微軟正黑體" w:eastAsia="微軟正黑體" w:hAnsi="微軟正黑體" w:cs="Apple Color Emoji" w:hint="eastAsia"/>
              </w:rPr>
              <w:t>紙反覆割傷</w:t>
            </w:r>
          </w:p>
          <w:p w:rsidR="00B3774D" w:rsidRPr="00FA4879" w:rsidRDefault="00B3774D" w:rsidP="00B3774D">
            <w:pPr>
              <w:pStyle w:val="a9"/>
              <w:numPr>
                <w:ilvl w:val="0"/>
                <w:numId w:val="30"/>
              </w:numPr>
              <w:rPr>
                <w:rFonts w:ascii="微軟正黑體" w:eastAsia="微軟正黑體" w:hAnsi="微軟正黑體"/>
              </w:rPr>
            </w:pPr>
            <w:r w:rsidRPr="00FA4879">
              <w:rPr>
                <w:rFonts w:ascii="微軟正黑體" w:eastAsia="微軟正黑體" w:hAnsi="微軟正黑體" w:hint="eastAsia"/>
              </w:rPr>
              <w:t>舉例：如同被抽屜夾到的手指</w:t>
            </w:r>
          </w:p>
          <w:p w:rsidR="00B3774D" w:rsidRPr="00FA4879" w:rsidRDefault="00B3774D" w:rsidP="00B3774D">
            <w:pPr>
              <w:pStyle w:val="a9"/>
              <w:numPr>
                <w:ilvl w:val="0"/>
                <w:numId w:val="30"/>
              </w:numPr>
              <w:rPr>
                <w:rFonts w:ascii="微軟正黑體" w:eastAsia="微軟正黑體" w:hAnsi="微軟正黑體"/>
              </w:rPr>
            </w:pPr>
            <w:r w:rsidRPr="00FA4879">
              <w:rPr>
                <w:rFonts w:ascii="微軟正黑體" w:eastAsia="微軟正黑體" w:hAnsi="微軟正黑體" w:hint="eastAsia"/>
              </w:rPr>
              <w:t>舉例：如同撞到桌角的腳趾</w:t>
            </w:r>
          </w:p>
          <w:p w:rsidR="00B3774D" w:rsidRPr="00FA4879" w:rsidRDefault="00B3774D" w:rsidP="00B3774D">
            <w:pPr>
              <w:pStyle w:val="a9"/>
              <w:numPr>
                <w:ilvl w:val="0"/>
                <w:numId w:val="27"/>
              </w:numPr>
              <w:rPr>
                <w:rFonts w:ascii="微軟正黑體" w:eastAsia="微軟正黑體" w:hAnsi="微軟正黑體"/>
              </w:rPr>
            </w:pPr>
            <w:r w:rsidRPr="00FA4879">
              <w:rPr>
                <w:rFonts w:ascii="微軟正黑體" w:eastAsia="微軟正黑體" w:hAnsi="微軟正黑體" w:hint="eastAsia"/>
              </w:rPr>
              <w:t>壓力醫治療：可透過提問來強化學生認識。</w:t>
            </w:r>
          </w:p>
          <w:p w:rsidR="00B3774D" w:rsidRPr="00FA4879" w:rsidRDefault="00B3774D" w:rsidP="00B3774D">
            <w:pPr>
              <w:pStyle w:val="a9"/>
              <w:numPr>
                <w:ilvl w:val="0"/>
                <w:numId w:val="31"/>
              </w:numPr>
              <w:rPr>
                <w:rFonts w:ascii="微軟正黑體" w:eastAsia="微軟正黑體" w:hAnsi="微軟正黑體"/>
              </w:rPr>
            </w:pPr>
            <w:r w:rsidRPr="00FA4879">
              <w:rPr>
                <w:rFonts w:ascii="微軟正黑體" w:eastAsia="微軟正黑體" w:hAnsi="微軟正黑體" w:hint="eastAsia"/>
              </w:rPr>
              <w:t>舉例：你們覺得穿著它有什麼感覺？</w:t>
            </w:r>
          </w:p>
          <w:p w:rsidR="00B3774D" w:rsidRPr="00FA4879" w:rsidRDefault="00B3774D" w:rsidP="00B3774D">
            <w:pPr>
              <w:pStyle w:val="a9"/>
              <w:numPr>
                <w:ilvl w:val="0"/>
                <w:numId w:val="31"/>
              </w:numPr>
              <w:rPr>
                <w:rFonts w:ascii="微軟正黑體" w:eastAsia="微軟正黑體" w:hAnsi="微軟正黑體"/>
              </w:rPr>
            </w:pPr>
            <w:r w:rsidRPr="00FA4879">
              <w:rPr>
                <w:rFonts w:ascii="微軟正黑體" w:eastAsia="微軟正黑體" w:hAnsi="微軟正黑體" w:hint="eastAsia"/>
              </w:rPr>
              <w:t>舉例：你覺得一天穿幾個小時？一天</w:t>
            </w:r>
            <w:r w:rsidRPr="00FA4879">
              <w:rPr>
                <w:rFonts w:ascii="微軟正黑體" w:eastAsia="微軟正黑體" w:hAnsi="微軟正黑體"/>
              </w:rPr>
              <w:t>20</w:t>
            </w:r>
            <w:r w:rsidRPr="00FA4879">
              <w:rPr>
                <w:rFonts w:ascii="微軟正黑體" w:eastAsia="微軟正黑體" w:hAnsi="微軟正黑體" w:hint="eastAsia"/>
              </w:rPr>
              <w:t>小時你願意穿著嗎？（而後強調可能須穿近2年的時間。）</w:t>
            </w:r>
          </w:p>
          <w:p w:rsidR="00EC222F" w:rsidRPr="00FA4879" w:rsidRDefault="00B3774D" w:rsidP="00B3774D">
            <w:pPr>
              <w:pStyle w:val="a9"/>
              <w:numPr>
                <w:ilvl w:val="0"/>
                <w:numId w:val="18"/>
              </w:numPr>
              <w:rPr>
                <w:rFonts w:ascii="微軟正黑體" w:eastAsia="微軟正黑體" w:hAnsi="微軟正黑體"/>
              </w:rPr>
            </w:pPr>
            <w:r w:rsidRPr="00FA4879">
              <w:rPr>
                <w:rFonts w:ascii="微軟正黑體" w:eastAsia="微軟正黑體" w:hAnsi="微軟正黑體" w:hint="eastAsia"/>
              </w:rPr>
              <w:t>介紹</w:t>
            </w:r>
            <w:hyperlink r:id="rId14" w:history="1">
              <w:r w:rsidR="00EC222F" w:rsidRPr="00FA4879">
                <w:rPr>
                  <w:rStyle w:val="a8"/>
                  <w:rFonts w:ascii="微軟正黑體" w:eastAsia="微軟正黑體" w:hAnsi="微軟正黑體" w:hint="eastAsia"/>
                </w:rPr>
                <w:t>其它顏損者</w:t>
              </w:r>
            </w:hyperlink>
            <w:r w:rsidRPr="00FA4879">
              <w:rPr>
                <w:rFonts w:ascii="微軟正黑體" w:eastAsia="微軟正黑體" w:hAnsi="微軟正黑體" w:hint="eastAsia"/>
              </w:rPr>
              <w:t>：</w:t>
            </w:r>
          </w:p>
          <w:p w:rsidR="00EC222F" w:rsidRPr="00FA4879" w:rsidRDefault="00BD390F" w:rsidP="00EC222F">
            <w:pPr>
              <w:pStyle w:val="a9"/>
              <w:numPr>
                <w:ilvl w:val="0"/>
                <w:numId w:val="33"/>
              </w:numPr>
              <w:rPr>
                <w:rFonts w:ascii="微軟正黑體" w:eastAsia="微軟正黑體" w:hAnsi="微軟正黑體"/>
              </w:rPr>
            </w:pPr>
            <w:r w:rsidRPr="00FA4879">
              <w:rPr>
                <w:rFonts w:ascii="微軟正黑體" w:eastAsia="微軟正黑體" w:hAnsi="微軟正黑體" w:hint="eastAsia"/>
              </w:rPr>
              <w:t>先天性顏損者：</w:t>
            </w:r>
          </w:p>
          <w:p w:rsidR="00EC222F" w:rsidRPr="00FA4879" w:rsidRDefault="00BD390F" w:rsidP="00EC222F">
            <w:pPr>
              <w:pStyle w:val="a9"/>
              <w:ind w:left="1440"/>
              <w:rPr>
                <w:rFonts w:ascii="微軟正黑體" w:eastAsia="微軟正黑體" w:hAnsi="微軟正黑體"/>
              </w:rPr>
            </w:pPr>
            <w:r w:rsidRPr="00FA4879">
              <w:rPr>
                <w:rFonts w:ascii="微軟正黑體" w:eastAsia="微軟正黑體" w:hAnsi="微軟正黑體" w:hint="eastAsia"/>
              </w:rPr>
              <w:t>唇顎裂、小耳症、小臉症、黑色素痣、顏面血管瘤、顏面神經纖維瘤。個別簡單的介紹先天性的這些印記是什麼，這些印記可能會讓臉、皮膚或身體的某部位有腫脹或是被拉扯的感覺。</w:t>
            </w:r>
          </w:p>
          <w:p w:rsidR="00CA4403" w:rsidRPr="00FA4879" w:rsidRDefault="00BD390F" w:rsidP="00EC222F">
            <w:pPr>
              <w:pStyle w:val="a9"/>
              <w:numPr>
                <w:ilvl w:val="0"/>
                <w:numId w:val="33"/>
              </w:numPr>
              <w:rPr>
                <w:rFonts w:ascii="微軟正黑體" w:eastAsia="微軟正黑體" w:hAnsi="微軟正黑體"/>
              </w:rPr>
            </w:pPr>
            <w:r w:rsidRPr="00FA4879">
              <w:rPr>
                <w:rFonts w:ascii="微軟正黑體" w:eastAsia="微軟正黑體" w:hAnsi="微軟正黑體" w:hint="eastAsia"/>
              </w:rPr>
              <w:t>後天口腔癌患者：</w:t>
            </w:r>
            <w:r w:rsidRPr="00FA4879">
              <w:rPr>
                <w:rFonts w:ascii="微軟正黑體" w:eastAsia="微軟正黑體" w:hAnsi="微軟正黑體"/>
              </w:rPr>
              <w:br/>
            </w:r>
            <w:r w:rsidR="00EC222F" w:rsidRPr="00FA4879">
              <w:rPr>
                <w:rFonts w:ascii="微軟正黑體" w:eastAsia="微軟正黑體" w:hAnsi="微軟正黑體" w:hint="eastAsia"/>
              </w:rPr>
              <w:t>口腔癌：</w:t>
            </w:r>
            <w:r w:rsidRPr="00FA4879">
              <w:rPr>
                <w:rFonts w:ascii="微軟正黑體" w:eastAsia="微軟正黑體" w:hAnsi="微軟正黑體" w:hint="eastAsia"/>
              </w:rPr>
              <w:t>癌症簡言之為某部位長了惡性腫瘤，為了將惡性腫瘤切除往往必須執行開刀手術，因此會讓外觀產生變化，除此之外，口腔原本的功能：說話、咀嚼與支撐臉型的功能都有可能形成障礙</w:t>
            </w:r>
            <w:bookmarkEnd w:id="0"/>
            <w:r w:rsidR="00EC222F" w:rsidRPr="00FA4879">
              <w:rPr>
                <w:rFonts w:ascii="微軟正黑體" w:eastAsia="微軟正黑體" w:hAnsi="微軟正黑體" w:hint="eastAsia"/>
              </w:rPr>
              <w:t>。</w:t>
            </w:r>
          </w:p>
        </w:tc>
        <w:tc>
          <w:tcPr>
            <w:tcW w:w="1276" w:type="dxa"/>
            <w:tcBorders>
              <w:top w:val="single" w:sz="4" w:space="0" w:color="000000"/>
              <w:bottom w:val="single" w:sz="4" w:space="0" w:color="000000"/>
              <w:right w:val="single" w:sz="4" w:space="0" w:color="auto"/>
            </w:tcBorders>
            <w:vAlign w:val="center"/>
          </w:tcPr>
          <w:p w:rsidR="00EC222F" w:rsidRPr="00FA4879" w:rsidRDefault="00EC222F" w:rsidP="00EC222F">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lastRenderedPageBreak/>
              <w:t>簡報</w:t>
            </w:r>
          </w:p>
          <w:p w:rsidR="00EC222F" w:rsidRPr="00FA4879" w:rsidRDefault="00EC222F" w:rsidP="00EC222F">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影片</w:t>
            </w:r>
          </w:p>
          <w:p w:rsidR="00EC222F" w:rsidRPr="00FA4879" w:rsidRDefault="00EC222F" w:rsidP="00EC222F">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電腦</w:t>
            </w:r>
          </w:p>
          <w:p w:rsidR="00EC222F" w:rsidRPr="00FA4879" w:rsidRDefault="00EC222F" w:rsidP="00EC222F">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投影</w:t>
            </w:r>
          </w:p>
          <w:p w:rsidR="00CA4403" w:rsidRPr="00FA4879" w:rsidRDefault="00EC222F" w:rsidP="00EC222F">
            <w:pPr>
              <w:spacing w:line="0" w:lineRule="atLeast"/>
              <w:jc w:val="center"/>
              <w:rPr>
                <w:rFonts w:ascii="微軟正黑體" w:eastAsia="微軟正黑體" w:hAnsi="微軟正黑體"/>
                <w:bCs/>
              </w:rPr>
            </w:pPr>
            <w:r w:rsidRPr="00FA4879">
              <w:rPr>
                <w:rFonts w:ascii="微軟正黑體" w:eastAsia="微軟正黑體" w:hAnsi="微軟正黑體" w:hint="eastAsia"/>
                <w:b/>
                <w:bCs/>
              </w:rPr>
              <w:t>音響</w:t>
            </w:r>
          </w:p>
        </w:tc>
        <w:tc>
          <w:tcPr>
            <w:tcW w:w="992" w:type="dxa"/>
            <w:tcBorders>
              <w:top w:val="single" w:sz="4" w:space="0" w:color="000000"/>
              <w:left w:val="single" w:sz="4" w:space="0" w:color="auto"/>
              <w:bottom w:val="single" w:sz="4" w:space="0" w:color="000000"/>
              <w:right w:val="single" w:sz="4" w:space="0" w:color="auto"/>
            </w:tcBorders>
            <w:vAlign w:val="center"/>
          </w:tcPr>
          <w:p w:rsidR="00CA4403" w:rsidRPr="00FA4879" w:rsidRDefault="00EC222F" w:rsidP="00EC222F">
            <w:pPr>
              <w:snapToGrid w:val="0"/>
              <w:spacing w:line="0" w:lineRule="atLeast"/>
              <w:jc w:val="center"/>
              <w:rPr>
                <w:rFonts w:ascii="微軟正黑體" w:eastAsia="微軟正黑體" w:hAnsi="微軟正黑體"/>
                <w:b/>
                <w:noProof/>
              </w:rPr>
            </w:pPr>
            <w:r w:rsidRPr="00FA4879">
              <w:rPr>
                <w:rFonts w:ascii="微軟正黑體" w:eastAsia="微軟正黑體" w:hAnsi="微軟正黑體" w:hint="eastAsia"/>
                <w:b/>
                <w:noProof/>
              </w:rPr>
              <w:t>1</w:t>
            </w:r>
            <w:r w:rsidRPr="00FA4879">
              <w:rPr>
                <w:rFonts w:ascii="微軟正黑體" w:eastAsia="微軟正黑體" w:hAnsi="微軟正黑體"/>
                <w:b/>
                <w:noProof/>
              </w:rPr>
              <w:t>0min</w:t>
            </w:r>
          </w:p>
        </w:tc>
        <w:tc>
          <w:tcPr>
            <w:tcW w:w="1515" w:type="dxa"/>
            <w:tcBorders>
              <w:top w:val="single" w:sz="4" w:space="0" w:color="000000"/>
              <w:left w:val="single" w:sz="4" w:space="0" w:color="auto"/>
              <w:bottom w:val="single" w:sz="4" w:space="0" w:color="000000"/>
            </w:tcBorders>
            <w:vAlign w:val="center"/>
          </w:tcPr>
          <w:p w:rsidR="00CA4403" w:rsidRPr="00FA4879" w:rsidRDefault="00CA4403" w:rsidP="00EC222F">
            <w:pPr>
              <w:snapToGrid w:val="0"/>
              <w:spacing w:before="50" w:line="0" w:lineRule="atLeast"/>
              <w:jc w:val="both"/>
              <w:rPr>
                <w:rFonts w:ascii="微軟正黑體" w:eastAsia="微軟正黑體" w:hAnsi="微軟正黑體"/>
                <w:b/>
              </w:rPr>
            </w:pPr>
            <w:r w:rsidRPr="00FA4879">
              <w:rPr>
                <w:rFonts w:ascii="微軟正黑體" w:eastAsia="微軟正黑體" w:hAnsi="微軟正黑體" w:hint="eastAsia"/>
                <w:b/>
              </w:rPr>
              <w:t>口語評量</w:t>
            </w:r>
          </w:p>
          <w:p w:rsidR="00CA4403" w:rsidRPr="00FA4879" w:rsidRDefault="00CA4403" w:rsidP="00EC222F">
            <w:pPr>
              <w:snapToGrid w:val="0"/>
              <w:spacing w:before="50" w:line="0" w:lineRule="atLeast"/>
              <w:jc w:val="both"/>
              <w:rPr>
                <w:rFonts w:ascii="微軟正黑體" w:eastAsia="微軟正黑體" w:hAnsi="微軟正黑體"/>
              </w:rPr>
            </w:pPr>
            <w:r w:rsidRPr="00FA4879">
              <w:rPr>
                <w:rFonts w:ascii="微軟正黑體" w:eastAsia="微軟正黑體" w:hAnsi="微軟正黑體" w:hint="eastAsia"/>
              </w:rPr>
              <w:t>能了解</w:t>
            </w:r>
            <w:r w:rsidR="00EC222F" w:rsidRPr="00FA4879">
              <w:rPr>
                <w:rFonts w:ascii="微軟正黑體" w:eastAsia="微軟正黑體" w:hAnsi="微軟正黑體" w:hint="eastAsia"/>
              </w:rPr>
              <w:t>燒傷者的處境以及其它</w:t>
            </w:r>
            <w:r w:rsidRPr="00FA4879">
              <w:rPr>
                <w:rFonts w:ascii="微軟正黑體" w:eastAsia="微軟正黑體" w:hAnsi="微軟正黑體" w:hint="eastAsia"/>
              </w:rPr>
              <w:t>造成顏損是甚麼原因</w:t>
            </w:r>
            <w:r w:rsidR="00EC222F" w:rsidRPr="00FA4879">
              <w:rPr>
                <w:rFonts w:ascii="微軟正黑體" w:eastAsia="微軟正黑體" w:hAnsi="微軟正黑體" w:hint="eastAsia"/>
              </w:rPr>
              <w:t>與身體狀態</w:t>
            </w:r>
          </w:p>
        </w:tc>
      </w:tr>
      <w:tr w:rsidR="00EC222F" w:rsidRPr="00FA4879" w:rsidTr="00F17EE4">
        <w:trPr>
          <w:trHeight w:val="1266"/>
          <w:jc w:val="center"/>
        </w:trPr>
        <w:tc>
          <w:tcPr>
            <w:tcW w:w="6506" w:type="dxa"/>
            <w:tcBorders>
              <w:top w:val="single" w:sz="4" w:space="0" w:color="000000"/>
              <w:bottom w:val="single" w:sz="4" w:space="0" w:color="000000"/>
              <w:right w:val="single" w:sz="4" w:space="0" w:color="auto"/>
            </w:tcBorders>
          </w:tcPr>
          <w:p w:rsidR="00EC222F" w:rsidRPr="00FA4879" w:rsidRDefault="00EC222F" w:rsidP="00EC222F">
            <w:pPr>
              <w:pStyle w:val="a9"/>
              <w:numPr>
                <w:ilvl w:val="0"/>
                <w:numId w:val="17"/>
              </w:numPr>
              <w:rPr>
                <w:rFonts w:ascii="微軟正黑體" w:eastAsia="微軟正黑體" w:hAnsi="微軟正黑體"/>
              </w:rPr>
            </w:pPr>
            <w:r w:rsidRPr="00FA4879">
              <w:rPr>
                <w:rFonts w:ascii="微軟正黑體" w:eastAsia="微軟正黑體" w:hAnsi="微軟正黑體" w:hint="eastAsia"/>
              </w:rPr>
              <w:t>發展活動</w:t>
            </w:r>
            <w:r w:rsidRPr="00FA4879">
              <w:rPr>
                <w:rFonts w:ascii="Cambria Math" w:eastAsia="微軟正黑體" w:hAnsi="Cambria Math" w:cs="Cambria Math"/>
              </w:rPr>
              <w:t>❷</w:t>
            </w:r>
            <w:r w:rsidR="00F17EE4" w:rsidRPr="00FA4879">
              <w:rPr>
                <w:rFonts w:ascii="微軟正黑體" w:eastAsia="微軟正黑體" w:hAnsi="微軟正黑體" w:hint="eastAsia"/>
              </w:rPr>
              <w:t>-</w:t>
            </w:r>
            <w:hyperlink r:id="rId15" w:anchor="%E5%AF%A6%E8%B8%90%E8%87%89%E9%83%A8%E5%B9%B3%E6%AC%8A" w:history="1">
              <w:r w:rsidR="00F17EE4" w:rsidRPr="00FA4879">
                <w:rPr>
                  <w:rStyle w:val="a8"/>
                  <w:rFonts w:ascii="微軟正黑體" w:eastAsia="微軟正黑體" w:hAnsi="微軟正黑體" w:hint="eastAsia"/>
                </w:rPr>
                <w:t>三不三要</w:t>
              </w:r>
            </w:hyperlink>
            <w:r w:rsidRPr="00FA4879">
              <w:rPr>
                <w:rFonts w:ascii="微軟正黑體" w:eastAsia="微軟正黑體" w:hAnsi="微軟正黑體" w:hint="eastAsia"/>
              </w:rPr>
              <w:t>：</w:t>
            </w:r>
            <w:r w:rsidRPr="00FA4879">
              <w:rPr>
                <w:rFonts w:ascii="微軟正黑體" w:eastAsia="微軟正黑體" w:hAnsi="微軟正黑體" w:hint="eastAsia"/>
                <w:color w:val="0000FF"/>
              </w:rPr>
              <w:t>【互動守則】</w:t>
            </w:r>
            <w:r w:rsidRPr="00FA4879">
              <w:rPr>
                <w:rFonts w:ascii="微軟正黑體" w:eastAsia="微軟正黑體" w:hAnsi="微軟正黑體"/>
                <w:color w:val="0000FF"/>
              </w:rPr>
              <w:br/>
            </w:r>
            <w:r w:rsidRPr="00FA4879">
              <w:rPr>
                <w:rFonts w:ascii="微軟正黑體" w:eastAsia="微軟正黑體" w:hAnsi="微軟正黑體" w:hint="eastAsia"/>
                <w:color w:val="auto"/>
              </w:rPr>
              <w:t>如果班上有轉來一位同學，發現他/她外觀上有一些印記，我們可以怎麼跟他們相處呢？</w:t>
            </w:r>
          </w:p>
          <w:p w:rsidR="00EC222F" w:rsidRPr="00FA4879" w:rsidRDefault="00EC222F" w:rsidP="00EC222F">
            <w:pPr>
              <w:pStyle w:val="a9"/>
              <w:numPr>
                <w:ilvl w:val="0"/>
                <w:numId w:val="35"/>
              </w:numPr>
              <w:rPr>
                <w:rFonts w:ascii="微軟正黑體" w:eastAsia="微軟正黑體" w:hAnsi="微軟正黑體"/>
              </w:rPr>
            </w:pPr>
            <w:r w:rsidRPr="00FA4879">
              <w:rPr>
                <w:rFonts w:ascii="微軟正黑體" w:eastAsia="微軟正黑體" w:hAnsi="微軟正黑體" w:hint="eastAsia"/>
              </w:rPr>
              <w:t>三不：</w:t>
            </w:r>
          </w:p>
          <w:p w:rsidR="00EC222F" w:rsidRPr="00FA4879" w:rsidRDefault="00EC222F" w:rsidP="00EC222F">
            <w:pPr>
              <w:pStyle w:val="a9"/>
              <w:numPr>
                <w:ilvl w:val="0"/>
                <w:numId w:val="36"/>
              </w:numPr>
              <w:rPr>
                <w:rFonts w:ascii="微軟正黑體" w:eastAsia="微軟正黑體" w:hAnsi="微軟正黑體"/>
              </w:rPr>
            </w:pPr>
            <w:r w:rsidRPr="00FA4879">
              <w:rPr>
                <w:rFonts w:ascii="微軟正黑體" w:eastAsia="微軟正黑體" w:hAnsi="微軟正黑體" w:hint="eastAsia"/>
              </w:rPr>
              <w:t>不要盯著看：多看兩眼會讓顏損朋友不舒服，覺得自己好像是「怪物」，建議你，看過一眼就算了，就像你對任何迎面而來的人一樣，這就</w:t>
            </w:r>
            <w:r w:rsidRPr="00FA4879">
              <w:rPr>
                <w:rFonts w:ascii="微軟正黑體" w:eastAsia="微軟正黑體" w:hAnsi="微軟正黑體" w:hint="eastAsia"/>
              </w:rPr>
              <w:lastRenderedPageBreak/>
              <w:t>是一種尊重！</w:t>
            </w:r>
          </w:p>
          <w:p w:rsidR="00EC222F" w:rsidRPr="00FA4879" w:rsidRDefault="00EC222F" w:rsidP="00EC222F">
            <w:pPr>
              <w:pStyle w:val="a9"/>
              <w:numPr>
                <w:ilvl w:val="0"/>
                <w:numId w:val="22"/>
              </w:numPr>
              <w:rPr>
                <w:rFonts w:ascii="微軟正黑體" w:eastAsia="微軟正黑體" w:hAnsi="微軟正黑體"/>
              </w:rPr>
            </w:pPr>
            <w:r w:rsidRPr="00FA4879">
              <w:rPr>
                <w:rFonts w:ascii="微軟正黑體" w:eastAsia="微軟正黑體" w:hAnsi="微軟正黑體" w:hint="eastAsia"/>
              </w:rPr>
              <w:t>補充：多看一眼</w:t>
            </w:r>
            <w:r w:rsidR="00F17EE4" w:rsidRPr="00FA4879">
              <w:rPr>
                <w:rFonts w:ascii="微軟正黑體" w:eastAsia="微軟正黑體" w:hAnsi="微軟正黑體" w:hint="eastAsia"/>
              </w:rPr>
              <w:t>是</w:t>
            </w:r>
            <w:r w:rsidRPr="00FA4879">
              <w:rPr>
                <w:rFonts w:ascii="微軟正黑體" w:eastAsia="微軟正黑體" w:hAnsi="微軟正黑體" w:hint="eastAsia"/>
              </w:rPr>
              <w:t>正常，因為</w:t>
            </w:r>
            <w:r w:rsidR="00F17EE4" w:rsidRPr="00FA4879">
              <w:rPr>
                <w:rFonts w:ascii="微軟正黑體" w:eastAsia="微軟正黑體" w:hAnsi="微軟正黑體" w:hint="eastAsia"/>
              </w:rPr>
              <w:t>「</w:t>
            </w:r>
            <w:r w:rsidRPr="00FA4879">
              <w:rPr>
                <w:rFonts w:ascii="微軟正黑體" w:eastAsia="微軟正黑體" w:hAnsi="微軟正黑體" w:hint="eastAsia"/>
              </w:rPr>
              <w:t>不熟悉</w:t>
            </w:r>
            <w:r w:rsidR="00F17EE4" w:rsidRPr="00FA4879">
              <w:rPr>
                <w:rFonts w:ascii="微軟正黑體" w:eastAsia="微軟正黑體" w:hAnsi="微軟正黑體" w:hint="eastAsia"/>
              </w:rPr>
              <w:t>」</w:t>
            </w:r>
            <w:r w:rsidRPr="00FA4879">
              <w:rPr>
                <w:rFonts w:ascii="微軟正黑體" w:eastAsia="微軟正黑體" w:hAnsi="微軟正黑體" w:hint="eastAsia"/>
              </w:rPr>
              <w:t>或</w:t>
            </w:r>
            <w:r w:rsidR="00F17EE4" w:rsidRPr="00FA4879">
              <w:rPr>
                <w:rFonts w:ascii="微軟正黑體" w:eastAsia="微軟正黑體" w:hAnsi="微軟正黑體" w:hint="eastAsia"/>
              </w:rPr>
              <w:t>「</w:t>
            </w:r>
            <w:r w:rsidRPr="00FA4879">
              <w:rPr>
                <w:rFonts w:ascii="微軟正黑體" w:eastAsia="微軟正黑體" w:hAnsi="微軟正黑體" w:hint="eastAsia"/>
              </w:rPr>
              <w:t>突然</w:t>
            </w:r>
            <w:r w:rsidR="00F17EE4" w:rsidRPr="00FA4879">
              <w:rPr>
                <w:rFonts w:ascii="微軟正黑體" w:eastAsia="微軟正黑體" w:hAnsi="微軟正黑體" w:hint="eastAsia"/>
              </w:rPr>
              <w:t>發生」所以</w:t>
            </w:r>
            <w:r w:rsidRPr="00FA4879">
              <w:rPr>
                <w:rFonts w:ascii="微軟正黑體" w:eastAsia="微軟正黑體" w:hAnsi="微軟正黑體" w:hint="eastAsia"/>
              </w:rPr>
              <w:t>會</w:t>
            </w:r>
            <w:r w:rsidR="00F17EE4" w:rsidRPr="00FA4879">
              <w:rPr>
                <w:rFonts w:ascii="微軟正黑體" w:eastAsia="微軟正黑體" w:hAnsi="微軟正黑體" w:hint="eastAsia"/>
              </w:rPr>
              <w:t>有這個情形並不意外且能被理解，不過持續性的觀察、注視與討論可能造成他人的不舒服。</w:t>
            </w:r>
          </w:p>
          <w:p w:rsidR="00F17EE4" w:rsidRPr="00FA4879" w:rsidRDefault="00EC222F" w:rsidP="00F17EE4">
            <w:pPr>
              <w:pStyle w:val="a9"/>
              <w:numPr>
                <w:ilvl w:val="0"/>
                <w:numId w:val="36"/>
              </w:numPr>
              <w:rPr>
                <w:rFonts w:ascii="微軟正黑體" w:eastAsia="微軟正黑體" w:hAnsi="微軟正黑體"/>
              </w:rPr>
            </w:pPr>
            <w:r w:rsidRPr="00FA4879">
              <w:rPr>
                <w:rFonts w:ascii="微軟正黑體" w:eastAsia="微軟正黑體" w:hAnsi="微軟正黑體" w:hint="eastAsia"/>
              </w:rPr>
              <w:t>不要問敏感問題：當我們看到顏損者可能會很好奇，但不急著過多的詢問，簡單的點頭招呼就足夠，如果我們真的要表達友善，請先忍住心頭的好奇，讓對方先熟悉你再說吧！</w:t>
            </w:r>
          </w:p>
          <w:p w:rsidR="00EC222F" w:rsidRPr="00FA4879" w:rsidRDefault="00EC222F" w:rsidP="00EC222F">
            <w:pPr>
              <w:pStyle w:val="a9"/>
              <w:numPr>
                <w:ilvl w:val="0"/>
                <w:numId w:val="36"/>
              </w:numPr>
              <w:rPr>
                <w:rFonts w:ascii="微軟正黑體" w:eastAsia="微軟正黑體" w:hAnsi="微軟正黑體"/>
              </w:rPr>
            </w:pPr>
            <w:r w:rsidRPr="00FA4879">
              <w:rPr>
                <w:rFonts w:ascii="微軟正黑體" w:eastAsia="微軟正黑體" w:hAnsi="微軟正黑體" w:hint="eastAsia"/>
              </w:rPr>
              <w:t>不要給建議：除非他自己詢問，否則不要貿然給建議，給建議這樣的舉止，可能只是提醒他們「你需要幫助，因為你長得不一樣」。</w:t>
            </w:r>
          </w:p>
          <w:p w:rsidR="00F17EE4" w:rsidRPr="00FA4879" w:rsidRDefault="00F17EE4" w:rsidP="00F17EE4">
            <w:pPr>
              <w:pStyle w:val="a9"/>
              <w:numPr>
                <w:ilvl w:val="0"/>
                <w:numId w:val="22"/>
              </w:numPr>
              <w:rPr>
                <w:rFonts w:ascii="微軟正黑體" w:eastAsia="微軟正黑體" w:hAnsi="微軟正黑體"/>
              </w:rPr>
            </w:pPr>
            <w:r w:rsidRPr="00FA4879">
              <w:rPr>
                <w:rFonts w:ascii="微軟正黑體" w:eastAsia="微軟正黑體" w:hAnsi="微軟正黑體" w:hint="eastAsia"/>
              </w:rPr>
              <w:t>補充：問題與建議可提醒孩子，想要關心或多一點對對方的了解很正常，不過可以建立在「已經認識」或「彼此熟悉」了再做詢問，可使對方感受上不會因太突然的問候而覺得被冒犯。</w:t>
            </w:r>
          </w:p>
          <w:p w:rsidR="00EC222F" w:rsidRPr="00FA4879" w:rsidRDefault="00EC222F" w:rsidP="00EC222F">
            <w:pPr>
              <w:pStyle w:val="a9"/>
              <w:numPr>
                <w:ilvl w:val="0"/>
                <w:numId w:val="35"/>
              </w:numPr>
              <w:rPr>
                <w:rFonts w:ascii="微軟正黑體" w:eastAsia="微軟正黑體" w:hAnsi="微軟正黑體"/>
              </w:rPr>
            </w:pPr>
            <w:r w:rsidRPr="00FA4879">
              <w:rPr>
                <w:rFonts w:ascii="微軟正黑體" w:eastAsia="微軟正黑體" w:hAnsi="微軟正黑體" w:hint="eastAsia"/>
              </w:rPr>
              <w:t>三要：</w:t>
            </w:r>
          </w:p>
          <w:p w:rsidR="00EC222F" w:rsidRPr="00FA4879" w:rsidRDefault="00EC222F" w:rsidP="00EC222F">
            <w:pPr>
              <w:pStyle w:val="a9"/>
              <w:numPr>
                <w:ilvl w:val="0"/>
                <w:numId w:val="37"/>
              </w:numPr>
              <w:rPr>
                <w:rFonts w:ascii="微軟正黑體" w:eastAsia="微軟正黑體" w:hAnsi="微軟正黑體"/>
              </w:rPr>
            </w:pPr>
            <w:r w:rsidRPr="00FA4879">
              <w:rPr>
                <w:rFonts w:ascii="微軟正黑體" w:eastAsia="微軟正黑體" w:hAnsi="微軟正黑體" w:hint="eastAsia"/>
              </w:rPr>
              <w:t>要有平常心：顏損朋友最困擾的就是他不可抹滅的記號，他們本身也很討厭被別人特殊化，所以把他們當成普通人即可。</w:t>
            </w:r>
          </w:p>
          <w:p w:rsidR="00EC222F" w:rsidRPr="00FA4879" w:rsidRDefault="00EC222F" w:rsidP="00EC222F">
            <w:pPr>
              <w:pStyle w:val="a9"/>
              <w:numPr>
                <w:ilvl w:val="0"/>
                <w:numId w:val="37"/>
              </w:numPr>
              <w:rPr>
                <w:rFonts w:ascii="微軟正黑體" w:eastAsia="微軟正黑體" w:hAnsi="微軟正黑體"/>
              </w:rPr>
            </w:pPr>
            <w:r w:rsidRPr="00FA4879">
              <w:rPr>
                <w:rFonts w:ascii="微軟正黑體" w:eastAsia="微軟正黑體" w:hAnsi="微軟正黑體" w:hint="eastAsia"/>
              </w:rPr>
              <w:t>要有同理心：試想，如果我們就是顏損者，會希望別人怎麼對待？試著同理他們的狀況，就比較能理解和體諒。</w:t>
            </w:r>
          </w:p>
          <w:p w:rsidR="00EC222F" w:rsidRPr="00FA4879" w:rsidRDefault="00EC222F" w:rsidP="00EC222F">
            <w:pPr>
              <w:pStyle w:val="a9"/>
              <w:numPr>
                <w:ilvl w:val="0"/>
                <w:numId w:val="22"/>
              </w:numPr>
              <w:rPr>
                <w:rFonts w:ascii="微軟正黑體" w:eastAsia="微軟正黑體" w:hAnsi="微軟正黑體"/>
              </w:rPr>
            </w:pPr>
            <w:r w:rsidRPr="00FA4879">
              <w:rPr>
                <w:rFonts w:ascii="微軟正黑體" w:eastAsia="微軟正黑體" w:hAnsi="微軟正黑體" w:hint="eastAsia"/>
              </w:rPr>
              <w:t>補充：可以連結生活經驗，比如「如果有人不經過你同意拿你東西？如果有人上課一直踢你的椅子？如果有人大聲地嘲笑你？」強化學生懂得去思考類似的事情發生在對方跟自己身上時的感受。</w:t>
            </w:r>
          </w:p>
          <w:p w:rsidR="00EC222F" w:rsidRPr="00FA4879" w:rsidRDefault="00EC222F" w:rsidP="00EC222F">
            <w:pPr>
              <w:pStyle w:val="a9"/>
              <w:numPr>
                <w:ilvl w:val="0"/>
                <w:numId w:val="37"/>
              </w:numPr>
              <w:rPr>
                <w:rFonts w:ascii="微軟正黑體" w:eastAsia="微軟正黑體" w:hAnsi="微軟正黑體"/>
              </w:rPr>
            </w:pPr>
            <w:r w:rsidRPr="00FA4879">
              <w:rPr>
                <w:rFonts w:ascii="微軟正黑體" w:eastAsia="微軟正黑體" w:hAnsi="微軟正黑體" w:hint="eastAsia"/>
              </w:rPr>
              <w:t>要有耐心與愛心：和顏損朋友相處，試著了解他，也分享你自己；就跟一般朋友往來一樣，找出共同的興趣、話題。</w:t>
            </w:r>
          </w:p>
          <w:p w:rsidR="00EC222F" w:rsidRPr="00FA4879" w:rsidRDefault="00EC222F" w:rsidP="00EC222F">
            <w:pPr>
              <w:pStyle w:val="a9"/>
              <w:numPr>
                <w:ilvl w:val="0"/>
                <w:numId w:val="38"/>
              </w:numPr>
              <w:rPr>
                <w:rFonts w:ascii="微軟正黑體" w:eastAsia="微軟正黑體" w:hAnsi="微軟正黑體"/>
              </w:rPr>
            </w:pPr>
            <w:r w:rsidRPr="00FA4879">
              <w:rPr>
                <w:rFonts w:ascii="微軟正黑體" w:eastAsia="微軟正黑體" w:hAnsi="微軟正黑體" w:hint="eastAsia"/>
              </w:rPr>
              <w:t>補充：可以連結生活經驗，比如「我們都有生病、受傷的時候，這時候身旁的人會怎</w:t>
            </w:r>
            <w:r w:rsidRPr="00FA4879">
              <w:rPr>
                <w:rFonts w:ascii="微軟正黑體" w:eastAsia="微軟正黑體" w:hAnsi="微軟正黑體" w:hint="eastAsia"/>
              </w:rPr>
              <w:lastRenderedPageBreak/>
              <w:t>麼對待我們？我們會希望別人怎麼給予我們幫助？」</w:t>
            </w:r>
          </w:p>
        </w:tc>
        <w:tc>
          <w:tcPr>
            <w:tcW w:w="1276" w:type="dxa"/>
            <w:tcBorders>
              <w:top w:val="single" w:sz="4" w:space="0" w:color="000000"/>
              <w:bottom w:val="single" w:sz="4" w:space="0" w:color="000000"/>
              <w:right w:val="single" w:sz="4" w:space="0" w:color="auto"/>
            </w:tcBorders>
            <w:vAlign w:val="center"/>
          </w:tcPr>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lastRenderedPageBreak/>
              <w:t>簡報</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影片</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電腦</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投影</w:t>
            </w:r>
          </w:p>
          <w:p w:rsidR="00EC222F"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音響</w:t>
            </w:r>
          </w:p>
        </w:tc>
        <w:tc>
          <w:tcPr>
            <w:tcW w:w="992" w:type="dxa"/>
            <w:tcBorders>
              <w:top w:val="single" w:sz="4" w:space="0" w:color="000000"/>
              <w:left w:val="single" w:sz="4" w:space="0" w:color="auto"/>
              <w:bottom w:val="single" w:sz="4" w:space="0" w:color="000000"/>
              <w:right w:val="single" w:sz="4" w:space="0" w:color="auto"/>
            </w:tcBorders>
            <w:vAlign w:val="center"/>
          </w:tcPr>
          <w:p w:rsidR="00EC222F" w:rsidRPr="00FA4879" w:rsidRDefault="00F17EE4" w:rsidP="00F17EE4">
            <w:pPr>
              <w:snapToGrid w:val="0"/>
              <w:spacing w:line="0" w:lineRule="atLeast"/>
              <w:jc w:val="center"/>
              <w:rPr>
                <w:rFonts w:ascii="微軟正黑體" w:eastAsia="微軟正黑體" w:hAnsi="微軟正黑體"/>
                <w:b/>
                <w:noProof/>
              </w:rPr>
            </w:pPr>
            <w:r w:rsidRPr="00FA4879">
              <w:rPr>
                <w:rFonts w:ascii="微軟正黑體" w:eastAsia="微軟正黑體" w:hAnsi="微軟正黑體"/>
                <w:b/>
                <w:noProof/>
              </w:rPr>
              <w:t>5min</w:t>
            </w:r>
          </w:p>
        </w:tc>
        <w:tc>
          <w:tcPr>
            <w:tcW w:w="1515" w:type="dxa"/>
            <w:tcBorders>
              <w:top w:val="single" w:sz="4" w:space="0" w:color="000000"/>
              <w:left w:val="single" w:sz="4" w:space="0" w:color="auto"/>
              <w:bottom w:val="single" w:sz="4" w:space="0" w:color="000000"/>
            </w:tcBorders>
            <w:vAlign w:val="center"/>
          </w:tcPr>
          <w:p w:rsidR="00EC222F" w:rsidRPr="00FA4879" w:rsidRDefault="00EC222F" w:rsidP="00EC222F">
            <w:pPr>
              <w:snapToGrid w:val="0"/>
              <w:spacing w:before="50" w:line="0" w:lineRule="atLeast"/>
              <w:jc w:val="both"/>
              <w:rPr>
                <w:rFonts w:ascii="微軟正黑體" w:eastAsia="微軟正黑體" w:hAnsi="微軟正黑體"/>
                <w:b/>
              </w:rPr>
            </w:pPr>
            <w:r w:rsidRPr="00FA4879">
              <w:rPr>
                <w:rFonts w:ascii="微軟正黑體" w:eastAsia="微軟正黑體" w:hAnsi="微軟正黑體" w:hint="eastAsia"/>
                <w:b/>
              </w:rPr>
              <w:t>口語評量</w:t>
            </w:r>
          </w:p>
          <w:p w:rsidR="00EC222F" w:rsidRPr="00FA4879" w:rsidRDefault="00EC222F" w:rsidP="00EC222F">
            <w:pPr>
              <w:snapToGrid w:val="0"/>
              <w:spacing w:before="50" w:line="0" w:lineRule="atLeast"/>
              <w:jc w:val="both"/>
              <w:rPr>
                <w:rFonts w:ascii="微軟正黑體" w:eastAsia="微軟正黑體" w:hAnsi="微軟正黑體"/>
              </w:rPr>
            </w:pPr>
            <w:r w:rsidRPr="00FA4879">
              <w:rPr>
                <w:rFonts w:ascii="微軟正黑體" w:eastAsia="微軟正黑體" w:hAnsi="微軟正黑體" w:hint="eastAsia"/>
              </w:rPr>
              <w:t>能辨別與外觀不同者的互動守則</w:t>
            </w:r>
          </w:p>
        </w:tc>
      </w:tr>
      <w:tr w:rsidR="00EC222F" w:rsidRPr="00FA4879" w:rsidTr="00F17EE4">
        <w:trPr>
          <w:trHeight w:val="1266"/>
          <w:jc w:val="center"/>
        </w:trPr>
        <w:tc>
          <w:tcPr>
            <w:tcW w:w="6506" w:type="dxa"/>
            <w:tcBorders>
              <w:top w:val="single" w:sz="4" w:space="0" w:color="000000"/>
              <w:bottom w:val="single" w:sz="4" w:space="0" w:color="000000"/>
              <w:right w:val="single" w:sz="4" w:space="0" w:color="auto"/>
            </w:tcBorders>
          </w:tcPr>
          <w:p w:rsidR="003F78D5" w:rsidRPr="003F78D5" w:rsidRDefault="00EC222F" w:rsidP="003F78D5">
            <w:pPr>
              <w:pStyle w:val="a9"/>
              <w:numPr>
                <w:ilvl w:val="0"/>
                <w:numId w:val="17"/>
              </w:numPr>
              <w:rPr>
                <w:rFonts w:ascii="微軟正黑體" w:eastAsia="微軟正黑體" w:hAnsi="微軟正黑體"/>
              </w:rPr>
            </w:pPr>
            <w:r w:rsidRPr="00FA4879">
              <w:rPr>
                <w:rFonts w:ascii="微軟正黑體" w:eastAsia="微軟正黑體" w:hAnsi="微軟正黑體" w:hint="eastAsia"/>
              </w:rPr>
              <w:lastRenderedPageBreak/>
              <w:t>綜合活動</w:t>
            </w:r>
            <w:r w:rsidRPr="00FA4879">
              <w:rPr>
                <w:rFonts w:ascii="微軟正黑體" w:eastAsia="微軟正黑體" w:hAnsi="微軟正黑體" w:hint="eastAsia"/>
                <w:color w:val="0000FF"/>
              </w:rPr>
              <w:t>【</w:t>
            </w:r>
            <w:r w:rsidR="00F17EE4" w:rsidRPr="00FA4879">
              <w:rPr>
                <w:rFonts w:ascii="微軟正黑體" w:eastAsia="微軟正黑體" w:hAnsi="微軟正黑體" w:hint="eastAsia"/>
                <w:color w:val="0000FF"/>
              </w:rPr>
              <w:t>引導式繪畫創作</w:t>
            </w:r>
            <w:r w:rsidRPr="00FA4879">
              <w:rPr>
                <w:rFonts w:ascii="微軟正黑體" w:eastAsia="微軟正黑體" w:hAnsi="微軟正黑體" w:hint="eastAsia"/>
                <w:color w:val="0000FF"/>
              </w:rPr>
              <w:t>】</w:t>
            </w:r>
          </w:p>
          <w:p w:rsidR="00F17EE4" w:rsidRPr="00FA4879" w:rsidRDefault="00EC222F" w:rsidP="00F17EE4">
            <w:pPr>
              <w:pStyle w:val="a9"/>
              <w:numPr>
                <w:ilvl w:val="0"/>
                <w:numId w:val="39"/>
              </w:numPr>
              <w:rPr>
                <w:rFonts w:ascii="微軟正黑體" w:eastAsia="微軟正黑體" w:hAnsi="微軟正黑體"/>
              </w:rPr>
            </w:pPr>
            <w:r w:rsidRPr="00FA4879">
              <w:rPr>
                <w:rFonts w:ascii="微軟正黑體" w:eastAsia="微軟正黑體" w:hAnsi="微軟正黑體" w:hint="eastAsia"/>
              </w:rPr>
              <w:t>說明四格繪畫區故事：</w:t>
            </w:r>
          </w:p>
          <w:p w:rsidR="00F17EE4" w:rsidRPr="00FA4879" w:rsidRDefault="00F17EE4" w:rsidP="00F17EE4">
            <w:pPr>
              <w:pStyle w:val="a9"/>
              <w:ind w:left="958"/>
              <w:rPr>
                <w:rFonts w:ascii="微軟正黑體" w:eastAsia="微軟正黑體" w:hAnsi="微軟正黑體"/>
              </w:rPr>
            </w:pPr>
            <w:r w:rsidRPr="00FA4879">
              <w:rPr>
                <w:rFonts w:ascii="微軟正黑體" w:eastAsia="微軟正黑體" w:hAnsi="微軟正黑體" w:hint="eastAsia"/>
              </w:rPr>
              <w:t>第一格：</w:t>
            </w:r>
            <w:r w:rsidR="00EC222F" w:rsidRPr="00FA4879">
              <w:rPr>
                <w:rFonts w:ascii="微軟正黑體" w:eastAsia="微軟正黑體" w:hAnsi="微軟正黑體" w:hint="eastAsia"/>
              </w:rPr>
              <w:t>這位轉學生，他在一場火災中燒傷了</w:t>
            </w:r>
            <w:r w:rsidR="00EC222F" w:rsidRPr="00FA4879">
              <w:rPr>
                <w:rFonts w:ascii="微軟正黑體" w:eastAsia="微軟正黑體" w:hAnsi="微軟正黑體"/>
              </w:rPr>
              <w:t>…</w:t>
            </w:r>
            <w:r w:rsidR="00EC222F" w:rsidRPr="00FA4879">
              <w:rPr>
                <w:rFonts w:ascii="微軟正黑體" w:eastAsia="微軟正黑體" w:hAnsi="微軟正黑體"/>
              </w:rPr>
              <w:br/>
            </w:r>
            <w:r w:rsidRPr="00FA4879">
              <w:rPr>
                <w:rFonts w:ascii="微軟正黑體" w:eastAsia="微軟正黑體" w:hAnsi="微軟正黑體" w:hint="eastAsia"/>
              </w:rPr>
              <w:t>第二格：他</w:t>
            </w:r>
            <w:r w:rsidR="00EC222F" w:rsidRPr="00FA4879">
              <w:rPr>
                <w:rFonts w:ascii="微軟正黑體" w:eastAsia="微軟正黑體" w:hAnsi="微軟正黑體" w:hint="eastAsia"/>
              </w:rPr>
              <w:t>為了預防疤痕的增生以及防止關節攣縮，醫生接下來幾個月的時間每一天都要穿著「壓力衣」，回到學校一樣要穿著，然而班上的同學卻給這位同學取了綽號</w:t>
            </w:r>
            <w:r w:rsidR="00EC222F" w:rsidRPr="00FA4879">
              <w:rPr>
                <w:rFonts w:ascii="微軟正黑體" w:eastAsia="微軟正黑體" w:hAnsi="微軟正黑體"/>
              </w:rPr>
              <w:t>…</w:t>
            </w:r>
          </w:p>
          <w:p w:rsidR="00F12D3D" w:rsidRPr="00FA4879" w:rsidRDefault="00EC222F" w:rsidP="00F12D3D">
            <w:pPr>
              <w:pStyle w:val="a9"/>
              <w:numPr>
                <w:ilvl w:val="0"/>
                <w:numId w:val="39"/>
              </w:numPr>
              <w:rPr>
                <w:rFonts w:ascii="微軟正黑體" w:eastAsia="微軟正黑體" w:hAnsi="微軟正黑體"/>
              </w:rPr>
            </w:pPr>
            <w:r w:rsidRPr="00FA4879">
              <w:rPr>
                <w:rFonts w:ascii="微軟正黑體" w:eastAsia="微軟正黑體" w:hAnsi="微軟正黑體" w:hint="eastAsia"/>
              </w:rPr>
              <w:t>引導學生發揮自己的創造力完成接下來的最後兩格</w:t>
            </w:r>
            <w:r w:rsidR="00F12D3D" w:rsidRPr="00FA4879">
              <w:rPr>
                <w:rFonts w:ascii="微軟正黑體" w:eastAsia="微軟正黑體" w:hAnsi="微軟正黑體" w:hint="eastAsia"/>
              </w:rPr>
              <w:t>（小格以文字寫下故事劇情，大格以創作畫下故事劇情。）</w:t>
            </w:r>
            <w:r w:rsidRPr="00FA4879">
              <w:rPr>
                <w:rFonts w:ascii="微軟正黑體" w:eastAsia="微軟正黑體" w:hAnsi="微軟正黑體" w:hint="eastAsia"/>
              </w:rPr>
              <w:t>同時將簡報停留在三不三要，邀請學生可以運用三不三要發展接下來的兩個繪圖創作或是自行發揮創意。</w:t>
            </w:r>
          </w:p>
          <w:p w:rsidR="00F12D3D" w:rsidRPr="00FA4879" w:rsidRDefault="00F12D3D" w:rsidP="00F12D3D">
            <w:pPr>
              <w:pStyle w:val="a9"/>
              <w:numPr>
                <w:ilvl w:val="0"/>
                <w:numId w:val="38"/>
              </w:numPr>
              <w:rPr>
                <w:rFonts w:ascii="微軟正黑體" w:eastAsia="微軟正黑體" w:hAnsi="微軟正黑體"/>
              </w:rPr>
            </w:pPr>
            <w:r w:rsidRPr="00FA4879">
              <w:rPr>
                <w:rFonts w:ascii="微軟正黑體" w:eastAsia="微軟正黑體" w:hAnsi="微軟正黑體" w:hint="eastAsia"/>
              </w:rPr>
              <w:t>引導方法一：可用「起因、經過、結果」作為方法來引導，邀請學生在第三格中畫出「你會做什麼」，並於第四格中畫出「做了那件事會有什麼樣的結果？」</w:t>
            </w:r>
          </w:p>
          <w:p w:rsidR="00F12D3D" w:rsidRPr="00FA4879" w:rsidRDefault="00F12D3D" w:rsidP="00F12D3D">
            <w:pPr>
              <w:pStyle w:val="a9"/>
              <w:numPr>
                <w:ilvl w:val="0"/>
                <w:numId w:val="38"/>
              </w:numPr>
              <w:rPr>
                <w:rFonts w:ascii="微軟正黑體" w:eastAsia="微軟正黑體" w:hAnsi="微軟正黑體"/>
              </w:rPr>
            </w:pPr>
            <w:r w:rsidRPr="00FA4879">
              <w:rPr>
                <w:rFonts w:ascii="微軟正黑體" w:eastAsia="微軟正黑體" w:hAnsi="微軟正黑體" w:hint="eastAsia"/>
              </w:rPr>
              <w:t>引導方法二：可用「結果回頭來創作」，邀請學生先在第四格中畫下「你希望最後可以是什麼結果」，並回到第三格中請學生畫出「為了達到這個結果你可以怎麼做？」</w:t>
            </w:r>
          </w:p>
          <w:p w:rsidR="00F12D3D" w:rsidRPr="00FA4879" w:rsidRDefault="00F12D3D" w:rsidP="00F12D3D">
            <w:pPr>
              <w:pStyle w:val="a9"/>
              <w:numPr>
                <w:ilvl w:val="0"/>
                <w:numId w:val="38"/>
              </w:numPr>
              <w:rPr>
                <w:rFonts w:ascii="微軟正黑體" w:eastAsia="微軟正黑體" w:hAnsi="微軟正黑體"/>
              </w:rPr>
            </w:pPr>
            <w:r w:rsidRPr="00FA4879">
              <w:rPr>
                <w:rFonts w:ascii="微軟正黑體" w:eastAsia="微軟正黑體" w:hAnsi="微軟正黑體" w:hint="eastAsia"/>
              </w:rPr>
              <w:t>引導方法三：可用「角色身份」來設定孩子進行創作，以第二格畫面中的「當事者」、「旁觀者」、「行為者」去進行後續故事的創作。</w:t>
            </w:r>
          </w:p>
          <w:p w:rsidR="00F12D3D" w:rsidRPr="00FA4879" w:rsidRDefault="00EC222F" w:rsidP="00F17EE4">
            <w:pPr>
              <w:pStyle w:val="a9"/>
              <w:numPr>
                <w:ilvl w:val="0"/>
                <w:numId w:val="39"/>
              </w:numPr>
              <w:rPr>
                <w:rFonts w:ascii="微軟正黑體" w:eastAsia="微軟正黑體" w:hAnsi="微軟正黑體"/>
              </w:rPr>
            </w:pPr>
            <w:r w:rsidRPr="00FA4879">
              <w:rPr>
                <w:rFonts w:ascii="微軟正黑體" w:eastAsia="微軟正黑體" w:hAnsi="微軟正黑體" w:hint="eastAsia"/>
              </w:rPr>
              <w:t>邀請有意願的同學分享自己的繪圖創作，</w:t>
            </w:r>
            <w:r w:rsidR="00F12D3D" w:rsidRPr="00FA4879">
              <w:rPr>
                <w:rFonts w:ascii="微軟正黑體" w:eastAsia="微軟正黑體" w:hAnsi="微軟正黑體" w:hint="eastAsia"/>
              </w:rPr>
              <w:t>透過學生</w:t>
            </w:r>
            <w:r w:rsidR="00FA4879" w:rsidRPr="00FA4879">
              <w:rPr>
                <w:rFonts w:ascii="微軟正黑體" w:eastAsia="微軟正黑體" w:hAnsi="微軟正黑體" w:hint="eastAsia"/>
              </w:rPr>
              <w:t>分享自己的故事之後，</w:t>
            </w:r>
            <w:r w:rsidR="00F12D3D" w:rsidRPr="00FA4879">
              <w:rPr>
                <w:rFonts w:ascii="微軟正黑體" w:eastAsia="微軟正黑體" w:hAnsi="微軟正黑體" w:hint="eastAsia"/>
              </w:rPr>
              <w:t>進行詢問與討論，</w:t>
            </w:r>
            <w:r w:rsidR="00FA4879" w:rsidRPr="00FA4879">
              <w:rPr>
                <w:rFonts w:ascii="微軟正黑體" w:eastAsia="微軟正黑體" w:hAnsi="微軟正黑體" w:hint="eastAsia"/>
              </w:rPr>
              <w:t>當中不以評價學生的美術程度以及行為選擇去評價，以「詢問學生如何思考，背後的原因與感受」去詢問，</w:t>
            </w:r>
            <w:r w:rsidR="00F12D3D" w:rsidRPr="00FA4879">
              <w:rPr>
                <w:rFonts w:ascii="微軟正黑體" w:eastAsia="微軟正黑體" w:hAnsi="微軟正黑體" w:hint="eastAsia"/>
              </w:rPr>
              <w:t>例如：</w:t>
            </w:r>
          </w:p>
          <w:p w:rsidR="00EC222F" w:rsidRPr="00FA4879" w:rsidRDefault="00F12D3D" w:rsidP="00F12D3D">
            <w:pPr>
              <w:pStyle w:val="a9"/>
              <w:numPr>
                <w:ilvl w:val="0"/>
                <w:numId w:val="41"/>
              </w:numPr>
              <w:rPr>
                <w:rFonts w:ascii="微軟正黑體" w:eastAsia="微軟正黑體" w:hAnsi="微軟正黑體"/>
              </w:rPr>
            </w:pPr>
            <w:r w:rsidRPr="00FA4879">
              <w:rPr>
                <w:rFonts w:ascii="微軟正黑體" w:eastAsia="微軟正黑體" w:hAnsi="微軟正黑體" w:hint="eastAsia"/>
              </w:rPr>
              <w:t>「為什麼會選擇這個</w:t>
            </w:r>
            <w:r w:rsidR="00FA4879" w:rsidRPr="00FA4879">
              <w:rPr>
                <w:rFonts w:ascii="微軟正黑體" w:eastAsia="微軟正黑體" w:hAnsi="微軟正黑體" w:hint="eastAsia"/>
              </w:rPr>
              <w:t>當成你們的創作</w:t>
            </w:r>
            <w:r w:rsidRPr="00FA4879">
              <w:rPr>
                <w:rFonts w:ascii="微軟正黑體" w:eastAsia="微軟正黑體" w:hAnsi="微軟正黑體" w:hint="eastAsia"/>
              </w:rPr>
              <w:t>？」</w:t>
            </w:r>
          </w:p>
          <w:p w:rsidR="00FA4879" w:rsidRPr="00FA4879" w:rsidRDefault="00F12D3D" w:rsidP="00FA4879">
            <w:pPr>
              <w:pStyle w:val="a9"/>
              <w:numPr>
                <w:ilvl w:val="0"/>
                <w:numId w:val="41"/>
              </w:numPr>
              <w:rPr>
                <w:rFonts w:ascii="微軟正黑體" w:eastAsia="微軟正黑體" w:hAnsi="微軟正黑體"/>
              </w:rPr>
            </w:pPr>
            <w:r w:rsidRPr="00FA4879">
              <w:rPr>
                <w:rFonts w:ascii="微軟正黑體" w:eastAsia="微軟正黑體" w:hAnsi="微軟正黑體" w:hint="eastAsia"/>
              </w:rPr>
              <w:t>「</w:t>
            </w:r>
            <w:r w:rsidR="00FA4879" w:rsidRPr="00FA4879">
              <w:rPr>
                <w:rFonts w:ascii="微軟正黑體" w:eastAsia="微軟正黑體" w:hAnsi="微軟正黑體" w:hint="eastAsia"/>
              </w:rPr>
              <w:t>做這個決定你有猶豫要不要這樣做嗎？為什</w:t>
            </w:r>
            <w:r w:rsidR="00FA4879" w:rsidRPr="00FA4879">
              <w:rPr>
                <w:rFonts w:ascii="微軟正黑體" w:eastAsia="微軟正黑體" w:hAnsi="微軟正黑體" w:hint="eastAsia"/>
              </w:rPr>
              <w:lastRenderedPageBreak/>
              <w:t>麼？</w:t>
            </w:r>
            <w:r w:rsidRPr="00FA4879">
              <w:rPr>
                <w:rFonts w:ascii="微軟正黑體" w:eastAsia="微軟正黑體" w:hAnsi="微軟正黑體" w:hint="eastAsia"/>
              </w:rPr>
              <w:t>」</w:t>
            </w:r>
          </w:p>
          <w:p w:rsidR="00F12D3D" w:rsidRPr="00FA4879" w:rsidRDefault="00F12D3D" w:rsidP="00F12D3D">
            <w:pPr>
              <w:pStyle w:val="a9"/>
              <w:numPr>
                <w:ilvl w:val="0"/>
                <w:numId w:val="39"/>
              </w:numPr>
              <w:rPr>
                <w:rFonts w:ascii="微軟正黑體" w:eastAsia="微軟正黑體" w:hAnsi="微軟正黑體"/>
              </w:rPr>
            </w:pPr>
            <w:r w:rsidRPr="00FA4879">
              <w:rPr>
                <w:rFonts w:ascii="微軟正黑體" w:eastAsia="微軟正黑體" w:hAnsi="微軟正黑體" w:hint="eastAsia"/>
              </w:rPr>
              <w:t>建議與說明：</w:t>
            </w:r>
          </w:p>
          <w:p w:rsidR="00F12D3D" w:rsidRPr="00FA4879" w:rsidRDefault="00F12D3D" w:rsidP="00F12D3D">
            <w:pPr>
              <w:pStyle w:val="a9"/>
              <w:numPr>
                <w:ilvl w:val="0"/>
                <w:numId w:val="40"/>
              </w:numPr>
              <w:rPr>
                <w:rFonts w:ascii="微軟正黑體" w:eastAsia="微軟正黑體" w:hAnsi="微軟正黑體"/>
              </w:rPr>
            </w:pPr>
            <w:r w:rsidRPr="00FA4879">
              <w:rPr>
                <w:rFonts w:ascii="微軟正黑體" w:eastAsia="微軟正黑體" w:hAnsi="微軟正黑體" w:hint="eastAsia"/>
              </w:rPr>
              <w:t>進行方式可以「個人」或「分組」進行，分組又分「雙人」、「小組」、「整班」共同進行，</w:t>
            </w:r>
            <w:r w:rsidR="00FA4879" w:rsidRPr="00FA4879">
              <w:rPr>
                <w:rFonts w:ascii="微軟正黑體" w:eastAsia="微軟正黑體" w:hAnsi="微軟正黑體" w:hint="eastAsia"/>
              </w:rPr>
              <w:t>可以個別思考</w:t>
            </w:r>
            <w:r w:rsidR="003F78D5">
              <w:rPr>
                <w:rFonts w:ascii="微軟正黑體" w:eastAsia="微軟正黑體" w:hAnsi="微軟正黑體" w:hint="eastAsia"/>
              </w:rPr>
              <w:t>，亦可團隊共同創作。</w:t>
            </w:r>
          </w:p>
          <w:p w:rsidR="00F12D3D" w:rsidRPr="00FA4879" w:rsidRDefault="00F12D3D" w:rsidP="00F12D3D">
            <w:pPr>
              <w:pStyle w:val="a9"/>
              <w:numPr>
                <w:ilvl w:val="0"/>
                <w:numId w:val="40"/>
              </w:numPr>
              <w:rPr>
                <w:rFonts w:ascii="微軟正黑體" w:eastAsia="微軟正黑體" w:hAnsi="微軟正黑體"/>
              </w:rPr>
            </w:pPr>
            <w:r w:rsidRPr="00FA4879">
              <w:rPr>
                <w:rFonts w:ascii="微軟正黑體" w:eastAsia="微軟正黑體" w:hAnsi="微軟正黑體" w:hint="eastAsia"/>
              </w:rPr>
              <w:t>完成後的作品可作為班級經營</w:t>
            </w:r>
            <w:r w:rsidR="00FA4879" w:rsidRPr="00FA4879">
              <w:rPr>
                <w:rFonts w:ascii="微軟正黑體" w:eastAsia="微軟正黑體" w:hAnsi="微軟正黑體" w:hint="eastAsia"/>
              </w:rPr>
              <w:t>，張貼於班級背板或可與校園處室合作，放於校內佈告欄，使學生可瀏覽彼此作品，看見不同多元的創作想法。</w:t>
            </w:r>
          </w:p>
          <w:p w:rsidR="00F12D3D" w:rsidRDefault="00F12D3D" w:rsidP="00F12D3D">
            <w:pPr>
              <w:pStyle w:val="a9"/>
              <w:numPr>
                <w:ilvl w:val="0"/>
                <w:numId w:val="40"/>
              </w:numPr>
              <w:rPr>
                <w:rFonts w:ascii="微軟正黑體" w:eastAsia="微軟正黑體" w:hAnsi="微軟正黑體"/>
              </w:rPr>
            </w:pPr>
            <w:r w:rsidRPr="00FA4879">
              <w:rPr>
                <w:rFonts w:ascii="微軟正黑體" w:eastAsia="微軟正黑體" w:hAnsi="微軟正黑體" w:hint="eastAsia"/>
              </w:rPr>
              <w:t>可於紙張中的師生交流處提供學生回應</w:t>
            </w:r>
            <w:r w:rsidR="00FA4879" w:rsidRPr="00FA4879">
              <w:rPr>
                <w:rFonts w:ascii="微軟正黑體" w:eastAsia="微軟正黑體" w:hAnsi="微軟正黑體" w:hint="eastAsia"/>
              </w:rPr>
              <w:t>、支持與鼓勵，也可成為作業供家長閱讀與簽名回繳，以創作跟家長之間的交流使此議題也可以讓家長有所收穫。</w:t>
            </w:r>
          </w:p>
          <w:p w:rsidR="003F78D5" w:rsidRPr="00FA4879" w:rsidRDefault="003F78D5" w:rsidP="00F12D3D">
            <w:pPr>
              <w:pStyle w:val="a9"/>
              <w:numPr>
                <w:ilvl w:val="0"/>
                <w:numId w:val="40"/>
              </w:numPr>
              <w:rPr>
                <w:rFonts w:ascii="微軟正黑體" w:eastAsia="微軟正黑體" w:hAnsi="微軟正黑體"/>
              </w:rPr>
            </w:pPr>
            <w:r>
              <w:rPr>
                <w:rFonts w:ascii="微軟正黑體" w:eastAsia="微軟正黑體" w:hAnsi="微軟正黑體" w:hint="eastAsia"/>
              </w:rPr>
              <w:t>若對於學生在「繪畫能力」上的擔憂，或知悉學生有不願意繪畫的情形，也可變換形式如「</w:t>
            </w:r>
            <w:r>
              <w:rPr>
                <w:rFonts w:ascii="微軟正黑體" w:eastAsia="微軟正黑體" w:hAnsi="微軟正黑體"/>
              </w:rPr>
              <w:t>AI</w:t>
            </w:r>
            <w:r>
              <w:rPr>
                <w:rFonts w:ascii="微軟正黑體" w:eastAsia="微軟正黑體" w:hAnsi="微軟正黑體" w:hint="eastAsia"/>
              </w:rPr>
              <w:t>創作」、「動作拍照」、「單純文字描述」</w:t>
            </w:r>
            <w:r>
              <w:rPr>
                <w:rFonts w:ascii="微軟正黑體" w:eastAsia="微軟正黑體" w:hAnsi="微軟正黑體"/>
              </w:rPr>
              <w:t>……</w:t>
            </w:r>
            <w:r>
              <w:rPr>
                <w:rFonts w:ascii="微軟正黑體" w:eastAsia="微軟正黑體" w:hAnsi="微軟正黑體" w:hint="eastAsia"/>
              </w:rPr>
              <w:t>等。</w:t>
            </w:r>
          </w:p>
          <w:p w:rsidR="00FA4879" w:rsidRPr="003F78D5" w:rsidRDefault="003F78D5" w:rsidP="00FA4879">
            <w:pPr>
              <w:pStyle w:val="a9"/>
              <w:numPr>
                <w:ilvl w:val="0"/>
                <w:numId w:val="39"/>
              </w:numPr>
              <w:rPr>
                <w:rFonts w:ascii="微軟正黑體" w:eastAsia="微軟正黑體" w:hAnsi="微軟正黑體"/>
                <w:color w:val="000000" w:themeColor="text1"/>
              </w:rPr>
            </w:pPr>
            <w:r w:rsidRPr="003F78D5">
              <w:rPr>
                <w:rFonts w:ascii="微軟正黑體" w:eastAsia="微軟正黑體" w:hAnsi="微軟正黑體" w:hint="eastAsia"/>
                <w:color w:val="000000" w:themeColor="text1"/>
              </w:rPr>
              <w:t>為什麼要臉部平權？</w:t>
            </w:r>
            <w:r w:rsidRPr="003F78D5">
              <w:rPr>
                <w:rFonts w:ascii="微軟正黑體" w:eastAsia="微軟正黑體" w:hAnsi="微軟正黑體" w:hint="eastAsia"/>
                <w:color w:val="0000FF"/>
              </w:rPr>
              <w:t>【總結歸納】</w:t>
            </w:r>
          </w:p>
          <w:p w:rsidR="00FA4879" w:rsidRPr="003F78D5" w:rsidRDefault="00EC222F" w:rsidP="00FA4879">
            <w:pPr>
              <w:pStyle w:val="a9"/>
              <w:numPr>
                <w:ilvl w:val="0"/>
                <w:numId w:val="42"/>
              </w:numPr>
              <w:rPr>
                <w:rFonts w:ascii="微軟正黑體" w:eastAsia="微軟正黑體" w:hAnsi="微軟正黑體"/>
                <w:color w:val="000000" w:themeColor="text1"/>
              </w:rPr>
            </w:pPr>
            <w:r w:rsidRPr="003F78D5">
              <w:rPr>
                <w:rFonts w:ascii="微軟正黑體" w:eastAsia="微軟正黑體" w:hAnsi="微軟正黑體" w:hint="eastAsia"/>
                <w:color w:val="000000" w:themeColor="text1"/>
              </w:rPr>
              <w:t>顏損者所要面臨的不只是生理的狀況，</w:t>
            </w:r>
            <w:r w:rsidR="003F78D5">
              <w:rPr>
                <w:rFonts w:ascii="微軟正黑體" w:eastAsia="微軟正黑體" w:hAnsi="微軟正黑體" w:hint="eastAsia"/>
                <w:color w:val="000000" w:themeColor="text1"/>
              </w:rPr>
              <w:t>還有</w:t>
            </w:r>
            <w:r w:rsidRPr="003F78D5">
              <w:rPr>
                <w:rFonts w:ascii="微軟正黑體" w:eastAsia="微軟正黑體" w:hAnsi="微軟正黑體" w:hint="eastAsia"/>
                <w:color w:val="000000" w:themeColor="text1"/>
              </w:rPr>
              <w:t>心理層面</w:t>
            </w:r>
            <w:r w:rsidR="003F78D5">
              <w:rPr>
                <w:rFonts w:ascii="微軟正黑體" w:eastAsia="微軟正黑體" w:hAnsi="微軟正黑體" w:hint="eastAsia"/>
                <w:color w:val="000000" w:themeColor="text1"/>
              </w:rPr>
              <w:t>會感到受傷與不開心的時候，若我們遇到類似的狀況也可能會有相同的情緒，因此</w:t>
            </w:r>
            <w:r w:rsidRPr="003F78D5">
              <w:rPr>
                <w:rFonts w:ascii="微軟正黑體" w:eastAsia="微軟正黑體" w:hAnsi="微軟正黑體" w:hint="eastAsia"/>
                <w:color w:val="000000" w:themeColor="text1"/>
              </w:rPr>
              <w:t>身旁朋友、同學的支持</w:t>
            </w:r>
            <w:r w:rsidR="003F78D5">
              <w:rPr>
                <w:rFonts w:ascii="微軟正黑體" w:eastAsia="微軟正黑體" w:hAnsi="微軟正黑體" w:hint="eastAsia"/>
                <w:color w:val="000000" w:themeColor="text1"/>
              </w:rPr>
              <w:t>與理解很重要</w:t>
            </w:r>
            <w:r w:rsidRPr="003F78D5">
              <w:rPr>
                <w:rFonts w:ascii="微軟正黑體" w:eastAsia="微軟正黑體" w:hAnsi="微軟正黑體" w:hint="eastAsia"/>
                <w:color w:val="000000" w:themeColor="text1"/>
              </w:rPr>
              <w:t>。</w:t>
            </w:r>
          </w:p>
          <w:p w:rsidR="00EC222F" w:rsidRPr="00FA4879" w:rsidRDefault="003F78D5" w:rsidP="00FA4879">
            <w:pPr>
              <w:pStyle w:val="a9"/>
              <w:numPr>
                <w:ilvl w:val="0"/>
                <w:numId w:val="42"/>
              </w:numPr>
              <w:rPr>
                <w:rFonts w:ascii="微軟正黑體" w:eastAsia="微軟正黑體" w:hAnsi="微軟正黑體"/>
                <w:color w:val="0000FF"/>
              </w:rPr>
            </w:pPr>
            <w:r>
              <w:rPr>
                <w:rFonts w:ascii="微軟正黑體" w:eastAsia="微軟正黑體" w:hAnsi="微軟正黑體" w:hint="eastAsia"/>
                <w:color w:val="000000" w:themeColor="text1"/>
              </w:rPr>
              <w:t>若</w:t>
            </w:r>
            <w:r w:rsidR="00EC222F" w:rsidRPr="003F78D5">
              <w:rPr>
                <w:rFonts w:ascii="微軟正黑體" w:eastAsia="微軟正黑體" w:hAnsi="微軟正黑體" w:hint="eastAsia"/>
                <w:color w:val="000000" w:themeColor="text1"/>
              </w:rPr>
              <w:t>遇到外觀較不同的人，</w:t>
            </w:r>
            <w:r>
              <w:rPr>
                <w:rFonts w:ascii="微軟正黑體" w:eastAsia="微軟正黑體" w:hAnsi="微軟正黑體" w:hint="eastAsia"/>
                <w:color w:val="000000" w:themeColor="text1"/>
              </w:rPr>
              <w:t>可以懂得</w:t>
            </w:r>
            <w:r w:rsidR="00EC222F" w:rsidRPr="003F78D5">
              <w:rPr>
                <w:rFonts w:ascii="微軟正黑體" w:eastAsia="微軟正黑體" w:hAnsi="微軟正黑體" w:hint="eastAsia"/>
                <w:color w:val="000000" w:themeColor="text1"/>
              </w:rPr>
              <w:t>友善、禮貌、尊重對方</w:t>
            </w:r>
            <w:r>
              <w:rPr>
                <w:rFonts w:ascii="微軟正黑體" w:eastAsia="微軟正黑體" w:hAnsi="微軟正黑體" w:hint="eastAsia"/>
                <w:color w:val="000000" w:themeColor="text1"/>
              </w:rPr>
              <w:t>的相處</w:t>
            </w:r>
            <w:r w:rsidR="00EC222F" w:rsidRPr="003F78D5">
              <w:rPr>
                <w:rFonts w:ascii="微軟正黑體" w:eastAsia="微軟正黑體" w:hAnsi="微軟正黑體" w:hint="eastAsia"/>
                <w:color w:val="000000" w:themeColor="text1"/>
              </w:rPr>
              <w:t>！</w:t>
            </w:r>
          </w:p>
        </w:tc>
        <w:tc>
          <w:tcPr>
            <w:tcW w:w="1276" w:type="dxa"/>
            <w:tcBorders>
              <w:top w:val="single" w:sz="4" w:space="0" w:color="000000"/>
              <w:bottom w:val="single" w:sz="4" w:space="0" w:color="000000"/>
              <w:right w:val="single" w:sz="4" w:space="0" w:color="auto"/>
            </w:tcBorders>
            <w:vAlign w:val="center"/>
          </w:tcPr>
          <w:p w:rsidR="00EC222F"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lastRenderedPageBreak/>
              <w:t>繪畫器材</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繪畫單</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電腦</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投影</w:t>
            </w:r>
          </w:p>
          <w:p w:rsidR="00F17EE4" w:rsidRPr="00FA4879" w:rsidRDefault="00F17EE4" w:rsidP="00F17EE4">
            <w:pPr>
              <w:spacing w:line="0" w:lineRule="atLeast"/>
              <w:jc w:val="center"/>
              <w:rPr>
                <w:rFonts w:ascii="微軟正黑體" w:eastAsia="微軟正黑體" w:hAnsi="微軟正黑體"/>
                <w:b/>
                <w:bCs/>
              </w:rPr>
            </w:pPr>
            <w:r w:rsidRPr="00FA4879">
              <w:rPr>
                <w:rFonts w:ascii="微軟正黑體" w:eastAsia="微軟正黑體" w:hAnsi="微軟正黑體" w:hint="eastAsia"/>
                <w:b/>
                <w:bCs/>
              </w:rPr>
              <w:t>音響</w:t>
            </w:r>
          </w:p>
        </w:tc>
        <w:tc>
          <w:tcPr>
            <w:tcW w:w="992" w:type="dxa"/>
            <w:tcBorders>
              <w:top w:val="single" w:sz="4" w:space="0" w:color="000000"/>
              <w:left w:val="single" w:sz="4" w:space="0" w:color="auto"/>
              <w:bottom w:val="single" w:sz="4" w:space="0" w:color="000000"/>
              <w:right w:val="single" w:sz="4" w:space="0" w:color="auto"/>
            </w:tcBorders>
            <w:vAlign w:val="center"/>
          </w:tcPr>
          <w:p w:rsidR="00EC222F" w:rsidRPr="00FA4879" w:rsidRDefault="00F17EE4" w:rsidP="00F17EE4">
            <w:pPr>
              <w:snapToGrid w:val="0"/>
              <w:spacing w:line="0" w:lineRule="atLeast"/>
              <w:jc w:val="center"/>
              <w:rPr>
                <w:rFonts w:ascii="微軟正黑體" w:eastAsia="微軟正黑體" w:hAnsi="微軟正黑體"/>
                <w:b/>
                <w:noProof/>
              </w:rPr>
            </w:pPr>
            <w:r w:rsidRPr="00FA4879">
              <w:rPr>
                <w:rFonts w:ascii="微軟正黑體" w:eastAsia="微軟正黑體" w:hAnsi="微軟正黑體"/>
                <w:b/>
                <w:noProof/>
              </w:rPr>
              <w:t>15min</w:t>
            </w:r>
          </w:p>
        </w:tc>
        <w:tc>
          <w:tcPr>
            <w:tcW w:w="1515" w:type="dxa"/>
            <w:tcBorders>
              <w:top w:val="single" w:sz="4" w:space="0" w:color="000000"/>
              <w:left w:val="single" w:sz="4" w:space="0" w:color="auto"/>
              <w:bottom w:val="single" w:sz="4" w:space="0" w:color="000000"/>
            </w:tcBorders>
            <w:vAlign w:val="center"/>
          </w:tcPr>
          <w:p w:rsidR="00EC222F" w:rsidRPr="00FA4879" w:rsidRDefault="00EC222F" w:rsidP="00F17EE4">
            <w:pPr>
              <w:snapToGrid w:val="0"/>
              <w:spacing w:before="50" w:line="0" w:lineRule="atLeast"/>
              <w:jc w:val="both"/>
              <w:rPr>
                <w:rFonts w:ascii="微軟正黑體" w:eastAsia="微軟正黑體" w:hAnsi="微軟正黑體"/>
                <w:b/>
              </w:rPr>
            </w:pPr>
            <w:r w:rsidRPr="00FA4879">
              <w:rPr>
                <w:rFonts w:ascii="微軟正黑體" w:eastAsia="微軟正黑體" w:hAnsi="微軟正黑體" w:hint="eastAsia"/>
                <w:b/>
              </w:rPr>
              <w:t>實作評量</w:t>
            </w:r>
          </w:p>
          <w:p w:rsidR="00EC222F" w:rsidRPr="00FA4879" w:rsidRDefault="00EC222F" w:rsidP="00F17EE4">
            <w:pPr>
              <w:snapToGrid w:val="0"/>
              <w:spacing w:before="50" w:line="0" w:lineRule="atLeast"/>
              <w:jc w:val="both"/>
              <w:rPr>
                <w:rFonts w:ascii="微軟正黑體" w:eastAsia="微軟正黑體" w:hAnsi="微軟正黑體"/>
              </w:rPr>
            </w:pPr>
            <w:r w:rsidRPr="00FA4879">
              <w:rPr>
                <w:rFonts w:ascii="微軟正黑體" w:eastAsia="微軟正黑體" w:hAnsi="微軟正黑體" w:hint="eastAsia"/>
              </w:rPr>
              <w:t>能完成四格繪畫</w:t>
            </w:r>
          </w:p>
        </w:tc>
      </w:tr>
    </w:tbl>
    <w:p w:rsidR="0082274E" w:rsidRPr="00FA4879" w:rsidRDefault="0082274E">
      <w:pPr>
        <w:rPr>
          <w:rFonts w:ascii="微軟正黑體" w:eastAsia="微軟正黑體" w:hAnsi="微軟正黑體"/>
        </w:rPr>
      </w:pPr>
    </w:p>
    <w:sectPr w:rsidR="0082274E" w:rsidRPr="00FA4879" w:rsidSect="00731AFC">
      <w:headerReference w:type="default" r:id="rId16"/>
      <w:footerReference w:type="even" r:id="rId17"/>
      <w:footerReference w:type="default" r:id="rId18"/>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76D" w:rsidRDefault="00E3176D">
      <w:r>
        <w:separator/>
      </w:r>
    </w:p>
  </w:endnote>
  <w:endnote w:type="continuationSeparator" w:id="0">
    <w:p w:rsidR="00E3176D" w:rsidRDefault="00E3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2010601000101010101"/>
    <w:charset w:val="88"/>
    <w:family w:val="auto"/>
    <w:pitch w:val="variable"/>
    <w:sig w:usb0="00000001" w:usb1="08080000"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F3" w:rsidRDefault="00EA2246" w:rsidP="00816D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4F3" w:rsidRDefault="007A74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F3" w:rsidRDefault="00EA2246">
    <w:pPr>
      <w:pStyle w:val="a3"/>
      <w:jc w:val="center"/>
    </w:pPr>
    <w:r>
      <w:fldChar w:fldCharType="begin"/>
    </w:r>
    <w:r>
      <w:instrText xml:space="preserve"> PAGE   \* MERGEFORMAT </w:instrText>
    </w:r>
    <w:r>
      <w:fldChar w:fldCharType="separate"/>
    </w:r>
    <w:r w:rsidR="00BF62B4" w:rsidRPr="00BF62B4">
      <w:rPr>
        <w:noProof/>
        <w:lang w:val="zh-TW"/>
      </w:rPr>
      <w:t>4</w:t>
    </w:r>
    <w:r>
      <w:fldChar w:fldCharType="end"/>
    </w:r>
  </w:p>
  <w:p w:rsidR="007A74F3" w:rsidRDefault="007A74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76D" w:rsidRDefault="00E3176D">
      <w:r>
        <w:separator/>
      </w:r>
    </w:p>
  </w:footnote>
  <w:footnote w:type="continuationSeparator" w:id="0">
    <w:p w:rsidR="00E3176D" w:rsidRDefault="00E3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DF8" w:rsidRDefault="002B6DF8" w:rsidP="002B6DF8">
    <w:pPr>
      <w:spacing w:line="0" w:lineRule="atLeast"/>
      <w:jc w:val="right"/>
    </w:pPr>
    <w:r>
      <w:rPr>
        <w:noProof/>
      </w:rPr>
      <w:drawing>
        <wp:inline distT="0" distB="0" distL="0" distR="0" wp14:anchorId="1A20D4A2" wp14:editId="788A0332">
          <wp:extent cx="452971" cy="243205"/>
          <wp:effectExtent l="0" t="0" r="4445" b="444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臉部平權_logo.png"/>
                  <pic:cNvPicPr/>
                </pic:nvPicPr>
                <pic:blipFill>
                  <a:blip r:embed="rId1">
                    <a:extLst>
                      <a:ext uri="{28A0092B-C50C-407E-A947-70E740481C1C}">
                        <a14:useLocalDpi xmlns:a14="http://schemas.microsoft.com/office/drawing/2010/main" val="0"/>
                      </a:ext>
                    </a:extLst>
                  </a:blip>
                  <a:stretch>
                    <a:fillRect/>
                  </a:stretch>
                </pic:blipFill>
                <pic:spPr>
                  <a:xfrm>
                    <a:off x="0" y="0"/>
                    <a:ext cx="489358" cy="262742"/>
                  </a:xfrm>
                  <a:prstGeom prst="rect">
                    <a:avLst/>
                  </a:prstGeom>
                </pic:spPr>
              </pic:pic>
            </a:graphicData>
          </a:graphic>
        </wp:inline>
      </w:drawing>
    </w:r>
    <w:r>
      <w:rPr>
        <w:rFonts w:hint="eastAsia"/>
      </w:rPr>
      <w:t xml:space="preserve"> </w:t>
    </w:r>
    <w:r>
      <w:rPr>
        <w:noProof/>
      </w:rPr>
      <w:drawing>
        <wp:inline distT="0" distB="0" distL="0" distR="0" wp14:anchorId="61A985C8" wp14:editId="3F7E23CC">
          <wp:extent cx="1390650" cy="236991"/>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陽光logo_lg.png"/>
                  <pic:cNvPicPr/>
                </pic:nvPicPr>
                <pic:blipFill>
                  <a:blip r:embed="rId2">
                    <a:extLst>
                      <a:ext uri="{28A0092B-C50C-407E-A947-70E740481C1C}">
                        <a14:useLocalDpi xmlns:a14="http://schemas.microsoft.com/office/drawing/2010/main" val="0"/>
                      </a:ext>
                    </a:extLst>
                  </a:blip>
                  <a:stretch>
                    <a:fillRect/>
                  </a:stretch>
                </pic:blipFill>
                <pic:spPr>
                  <a:xfrm>
                    <a:off x="0" y="0"/>
                    <a:ext cx="1629959" cy="277773"/>
                  </a:xfrm>
                  <a:prstGeom prst="rect">
                    <a:avLst/>
                  </a:prstGeom>
                </pic:spPr>
              </pic:pic>
            </a:graphicData>
          </a:graphic>
        </wp:inline>
      </w:drawing>
    </w:r>
  </w:p>
  <w:p w:rsidR="002B6DF8" w:rsidRDefault="002B6DF8" w:rsidP="002B6DF8">
    <w:pPr>
      <w:spacing w:line="0" w:lineRule="atLea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17"/>
    <w:multiLevelType w:val="hybridMultilevel"/>
    <w:tmpl w:val="9FAE68AC"/>
    <w:lvl w:ilvl="0" w:tplc="FFFFFFFF">
      <w:start w:val="1"/>
      <w:numFmt w:val="decimal"/>
      <w:lvlText w:val="(%1)"/>
      <w:lvlJc w:val="left"/>
      <w:pPr>
        <w:ind w:left="1440" w:hanging="480"/>
      </w:pPr>
      <w:rPr>
        <w:rFonts w:ascii="標楷體" w:eastAsia="標楷體" w:hAnsi="標楷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8F672E5"/>
    <w:multiLevelType w:val="hybridMultilevel"/>
    <w:tmpl w:val="1E340B30"/>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15:restartNumberingAfterBreak="0">
    <w:nsid w:val="0A977766"/>
    <w:multiLevelType w:val="hybridMultilevel"/>
    <w:tmpl w:val="C9B007CE"/>
    <w:lvl w:ilvl="0" w:tplc="AC165074">
      <w:start w:val="1"/>
      <w:numFmt w:val="taiwaneseCountingThousand"/>
      <w:lvlText w:val="%1、"/>
      <w:lvlJc w:val="left"/>
      <w:pPr>
        <w:ind w:left="928" w:hanging="45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 w15:restartNumberingAfterBreak="0">
    <w:nsid w:val="0AC56625"/>
    <w:multiLevelType w:val="hybridMultilevel"/>
    <w:tmpl w:val="DD9E77FC"/>
    <w:lvl w:ilvl="0" w:tplc="62D87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45657"/>
    <w:multiLevelType w:val="hybridMultilevel"/>
    <w:tmpl w:val="1EC001C8"/>
    <w:lvl w:ilvl="0" w:tplc="64325E8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FE580F"/>
    <w:multiLevelType w:val="hybridMultilevel"/>
    <w:tmpl w:val="5A421A72"/>
    <w:lvl w:ilvl="0" w:tplc="FA3C89D0">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6E3C08"/>
    <w:multiLevelType w:val="hybridMultilevel"/>
    <w:tmpl w:val="52CE31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327CDE"/>
    <w:multiLevelType w:val="hybridMultilevel"/>
    <w:tmpl w:val="39E0CEB6"/>
    <w:lvl w:ilvl="0" w:tplc="33EE77FA">
      <w:start w:val="1"/>
      <w:numFmt w:val="decimal"/>
      <w:lvlText w:val="%1."/>
      <w:lvlJc w:val="left"/>
      <w:pPr>
        <w:ind w:left="480" w:hanging="480"/>
      </w:pPr>
      <w:rPr>
        <w:rFonts w:hint="eastAsia"/>
      </w:rPr>
    </w:lvl>
    <w:lvl w:ilvl="1" w:tplc="B77477C8">
      <w:start w:val="4"/>
      <w:numFmt w:val="bullet"/>
      <w:lvlText w:val="※"/>
      <w:lvlJc w:val="left"/>
      <w:pPr>
        <w:ind w:left="840" w:hanging="360"/>
      </w:pPr>
      <w:rPr>
        <w:rFonts w:ascii="微軟正黑體" w:eastAsia="微軟正黑體" w:hAnsi="微軟正黑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C228C8"/>
    <w:multiLevelType w:val="hybridMultilevel"/>
    <w:tmpl w:val="87E6258A"/>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011A6C"/>
    <w:multiLevelType w:val="hybridMultilevel"/>
    <w:tmpl w:val="6C0C6EA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28DF2DE6"/>
    <w:multiLevelType w:val="hybridMultilevel"/>
    <w:tmpl w:val="01E4043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30F159E0"/>
    <w:multiLevelType w:val="hybridMultilevel"/>
    <w:tmpl w:val="4ECA2D8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324B3347"/>
    <w:multiLevelType w:val="hybridMultilevel"/>
    <w:tmpl w:val="CC88153C"/>
    <w:lvl w:ilvl="0" w:tplc="33EE77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BA7A82"/>
    <w:multiLevelType w:val="hybridMultilevel"/>
    <w:tmpl w:val="901ADD5A"/>
    <w:lvl w:ilvl="0" w:tplc="0409000D">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4" w15:restartNumberingAfterBreak="0">
    <w:nsid w:val="3C622CE4"/>
    <w:multiLevelType w:val="hybridMultilevel"/>
    <w:tmpl w:val="D80266F8"/>
    <w:lvl w:ilvl="0" w:tplc="C0423D08">
      <w:start w:val="1"/>
      <w:numFmt w:val="decimal"/>
      <w:lvlText w:val="(%1)"/>
      <w:lvlJc w:val="left"/>
      <w:pPr>
        <w:ind w:left="1440" w:hanging="480"/>
      </w:pPr>
      <w:rPr>
        <w:rFonts w:ascii="微軟正黑體" w:eastAsia="微軟正黑體" w:hAnsi="微軟正黑體" w:hint="default"/>
        <w:b w:val="0"/>
        <w:bCs w:val="0"/>
        <w:color w:val="000000" w:themeColor="text1"/>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15:restartNumberingAfterBreak="0">
    <w:nsid w:val="40DF5CE7"/>
    <w:multiLevelType w:val="hybridMultilevel"/>
    <w:tmpl w:val="028609D6"/>
    <w:lvl w:ilvl="0" w:tplc="C0029B52">
      <w:start w:val="1"/>
      <w:numFmt w:val="decimal"/>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26F5ADA"/>
    <w:multiLevelType w:val="hybridMultilevel"/>
    <w:tmpl w:val="C9B007CE"/>
    <w:lvl w:ilvl="0" w:tplc="AC165074">
      <w:start w:val="1"/>
      <w:numFmt w:val="taiwaneseCountingThousand"/>
      <w:lvlText w:val="%1、"/>
      <w:lvlJc w:val="left"/>
      <w:pPr>
        <w:ind w:left="928" w:hanging="45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42AD2D60"/>
    <w:multiLevelType w:val="hybridMultilevel"/>
    <w:tmpl w:val="F1D06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B90894"/>
    <w:multiLevelType w:val="hybridMultilevel"/>
    <w:tmpl w:val="D7A8D83C"/>
    <w:lvl w:ilvl="0" w:tplc="FFFFFFFF">
      <w:start w:val="1"/>
      <w:numFmt w:val="decimal"/>
      <w:lvlText w:val="(%1)"/>
      <w:lvlJc w:val="left"/>
      <w:pPr>
        <w:ind w:left="1440" w:hanging="480"/>
      </w:pPr>
      <w:rPr>
        <w:rFonts w:ascii="標楷體" w:eastAsia="標楷體" w:hAnsi="標楷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9" w15:restartNumberingAfterBreak="0">
    <w:nsid w:val="4F0F313B"/>
    <w:multiLevelType w:val="hybridMultilevel"/>
    <w:tmpl w:val="A95239BC"/>
    <w:lvl w:ilvl="0" w:tplc="C0029B52">
      <w:start w:val="1"/>
      <w:numFmt w:val="decimal"/>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0231A5C"/>
    <w:multiLevelType w:val="hybridMultilevel"/>
    <w:tmpl w:val="08200AB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15:restartNumberingAfterBreak="0">
    <w:nsid w:val="51196511"/>
    <w:multiLevelType w:val="hybridMultilevel"/>
    <w:tmpl w:val="4F18B3F8"/>
    <w:lvl w:ilvl="0" w:tplc="FFFFFFFF">
      <w:start w:val="1"/>
      <w:numFmt w:val="decimal"/>
      <w:lvlText w:val="(%1)"/>
      <w:lvlJc w:val="left"/>
      <w:pPr>
        <w:ind w:left="1440" w:hanging="480"/>
      </w:pPr>
      <w:rPr>
        <w:rFonts w:ascii="標楷體" w:eastAsia="標楷體" w:hAnsi="標楷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2" w15:restartNumberingAfterBreak="0">
    <w:nsid w:val="54F44E6A"/>
    <w:multiLevelType w:val="hybridMultilevel"/>
    <w:tmpl w:val="03A8A678"/>
    <w:lvl w:ilvl="0" w:tplc="C0029B52">
      <w:start w:val="1"/>
      <w:numFmt w:val="decimal"/>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E2277DE"/>
    <w:multiLevelType w:val="hybridMultilevel"/>
    <w:tmpl w:val="5F4C7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6B0893"/>
    <w:multiLevelType w:val="hybridMultilevel"/>
    <w:tmpl w:val="F9E68F64"/>
    <w:lvl w:ilvl="0" w:tplc="34F29CB2">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25" w15:restartNumberingAfterBreak="0">
    <w:nsid w:val="62C86B7B"/>
    <w:multiLevelType w:val="hybridMultilevel"/>
    <w:tmpl w:val="515A5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596748"/>
    <w:multiLevelType w:val="hybridMultilevel"/>
    <w:tmpl w:val="88D01604"/>
    <w:lvl w:ilvl="0" w:tplc="0409000D">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15:restartNumberingAfterBreak="0">
    <w:nsid w:val="658A3655"/>
    <w:multiLevelType w:val="hybridMultilevel"/>
    <w:tmpl w:val="87B84694"/>
    <w:lvl w:ilvl="0" w:tplc="FFFFFFFF">
      <w:start w:val="1"/>
      <w:numFmt w:val="decimal"/>
      <w:lvlText w:val="(%1)"/>
      <w:lvlJc w:val="left"/>
      <w:pPr>
        <w:ind w:left="1440" w:hanging="480"/>
      </w:pPr>
      <w:rPr>
        <w:rFonts w:ascii="標楷體" w:eastAsia="標楷體" w:hAnsi="標楷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8" w15:restartNumberingAfterBreak="0">
    <w:nsid w:val="65925EA1"/>
    <w:multiLevelType w:val="hybridMultilevel"/>
    <w:tmpl w:val="A3A2EE44"/>
    <w:lvl w:ilvl="0" w:tplc="41C8FCA4">
      <w:start w:val="1"/>
      <w:numFmt w:val="decimal"/>
      <w:lvlText w:val="%1."/>
      <w:lvlJc w:val="left"/>
      <w:pPr>
        <w:ind w:left="958" w:hanging="480"/>
      </w:pPr>
      <w:rPr>
        <w:b w:val="0"/>
        <w:bCs w:val="0"/>
        <w:color w:val="000000" w:themeColor="text1"/>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29" w15:restartNumberingAfterBreak="0">
    <w:nsid w:val="679C1DFE"/>
    <w:multiLevelType w:val="hybridMultilevel"/>
    <w:tmpl w:val="5BF42DB8"/>
    <w:lvl w:ilvl="0" w:tplc="3A2650F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601C9"/>
    <w:multiLevelType w:val="hybridMultilevel"/>
    <w:tmpl w:val="24FC34D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95834AE"/>
    <w:multiLevelType w:val="hybridMultilevel"/>
    <w:tmpl w:val="C4C4244A"/>
    <w:lvl w:ilvl="0" w:tplc="FFFFFFFF">
      <w:start w:val="1"/>
      <w:numFmt w:val="decimal"/>
      <w:lvlText w:val="(%1)"/>
      <w:lvlJc w:val="left"/>
      <w:pPr>
        <w:ind w:left="1440" w:hanging="480"/>
      </w:pPr>
      <w:rPr>
        <w:rFonts w:ascii="標楷體" w:eastAsia="標楷體" w:hAnsi="標楷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6CF77EF2"/>
    <w:multiLevelType w:val="hybridMultilevel"/>
    <w:tmpl w:val="4B288B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E8289A"/>
    <w:multiLevelType w:val="hybridMultilevel"/>
    <w:tmpl w:val="E848DA02"/>
    <w:lvl w:ilvl="0" w:tplc="33EE77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1F35670"/>
    <w:multiLevelType w:val="hybridMultilevel"/>
    <w:tmpl w:val="F61AE5EA"/>
    <w:lvl w:ilvl="0" w:tplc="0409000F">
      <w:start w:val="1"/>
      <w:numFmt w:val="decimal"/>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5" w15:restartNumberingAfterBreak="0">
    <w:nsid w:val="74681027"/>
    <w:multiLevelType w:val="hybridMultilevel"/>
    <w:tmpl w:val="51A0E092"/>
    <w:lvl w:ilvl="0" w:tplc="C1520592">
      <w:start w:val="1"/>
      <w:numFmt w:val="decimal"/>
      <w:lvlText w:val="(%1)"/>
      <w:lvlJc w:val="left"/>
      <w:pPr>
        <w:ind w:left="1440" w:hanging="480"/>
      </w:pPr>
      <w:rPr>
        <w:rFonts w:ascii="微軟正黑體" w:eastAsia="微軟正黑體" w:hAnsi="微軟正黑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6" w15:restartNumberingAfterBreak="0">
    <w:nsid w:val="758E1990"/>
    <w:multiLevelType w:val="hybridMultilevel"/>
    <w:tmpl w:val="79343BC0"/>
    <w:lvl w:ilvl="0" w:tplc="C0029B52">
      <w:start w:val="1"/>
      <w:numFmt w:val="decimal"/>
      <w:lvlText w:val="(%1)"/>
      <w:lvlJc w:val="left"/>
      <w:pPr>
        <w:ind w:left="840" w:hanging="480"/>
      </w:pPr>
      <w:rPr>
        <w:rFonts w:ascii="標楷體" w:eastAsia="標楷體" w:hAnsi="標楷體" w:hint="default"/>
      </w:rPr>
    </w:lvl>
    <w:lvl w:ilvl="1" w:tplc="B24807C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63C1C5D"/>
    <w:multiLevelType w:val="hybridMultilevel"/>
    <w:tmpl w:val="A6CA36C2"/>
    <w:lvl w:ilvl="0" w:tplc="8D7EA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E33928"/>
    <w:multiLevelType w:val="hybridMultilevel"/>
    <w:tmpl w:val="89F85CA6"/>
    <w:lvl w:ilvl="0" w:tplc="D700B848">
      <w:start w:val="1"/>
      <w:numFmt w:val="decimal"/>
      <w:lvlText w:val="(%1)"/>
      <w:lvlJc w:val="left"/>
      <w:pPr>
        <w:ind w:left="840" w:hanging="480"/>
      </w:pPr>
      <w:rPr>
        <w:rFonts w:ascii="標楷體" w:eastAsia="標楷體" w:hAnsi="標楷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7D491C86"/>
    <w:multiLevelType w:val="hybridMultilevel"/>
    <w:tmpl w:val="2CC637BC"/>
    <w:lvl w:ilvl="0" w:tplc="7860612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054E48"/>
    <w:multiLevelType w:val="hybridMultilevel"/>
    <w:tmpl w:val="1E70EE7E"/>
    <w:lvl w:ilvl="0" w:tplc="D660E0BA">
      <w:start w:val="1"/>
      <w:numFmt w:val="decimal"/>
      <w:lvlText w:val="(%1)"/>
      <w:lvlJc w:val="left"/>
      <w:pPr>
        <w:ind w:left="1440" w:hanging="480"/>
      </w:pPr>
      <w:rPr>
        <w:rFonts w:ascii="微軟正黑體" w:eastAsia="微軟正黑體" w:hAnsi="微軟正黑體"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16cid:durableId="1849565807">
    <w:abstractNumId w:val="2"/>
  </w:num>
  <w:num w:numId="2" w16cid:durableId="821190561">
    <w:abstractNumId w:val="16"/>
  </w:num>
  <w:num w:numId="3" w16cid:durableId="1449012456">
    <w:abstractNumId w:val="24"/>
  </w:num>
  <w:num w:numId="4" w16cid:durableId="1008949959">
    <w:abstractNumId w:val="3"/>
  </w:num>
  <w:num w:numId="5" w16cid:durableId="1878740326">
    <w:abstractNumId w:val="7"/>
  </w:num>
  <w:num w:numId="6" w16cid:durableId="1662809924">
    <w:abstractNumId w:val="8"/>
  </w:num>
  <w:num w:numId="7" w16cid:durableId="16930282">
    <w:abstractNumId w:val="12"/>
  </w:num>
  <w:num w:numId="8" w16cid:durableId="1462916834">
    <w:abstractNumId w:val="37"/>
  </w:num>
  <w:num w:numId="9" w16cid:durableId="346639387">
    <w:abstractNumId w:val="17"/>
  </w:num>
  <w:num w:numId="10" w16cid:durableId="1576669486">
    <w:abstractNumId w:val="32"/>
  </w:num>
  <w:num w:numId="11" w16cid:durableId="1030034308">
    <w:abstractNumId w:val="5"/>
  </w:num>
  <w:num w:numId="12" w16cid:durableId="337194892">
    <w:abstractNumId w:val="39"/>
  </w:num>
  <w:num w:numId="13" w16cid:durableId="1993212845">
    <w:abstractNumId w:val="36"/>
  </w:num>
  <w:num w:numId="14" w16cid:durableId="686445133">
    <w:abstractNumId w:val="38"/>
  </w:num>
  <w:num w:numId="15" w16cid:durableId="1990749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49209">
    <w:abstractNumId w:val="4"/>
  </w:num>
  <w:num w:numId="17" w16cid:durableId="506748405">
    <w:abstractNumId w:val="29"/>
  </w:num>
  <w:num w:numId="18" w16cid:durableId="1515192569">
    <w:abstractNumId w:val="33"/>
  </w:num>
  <w:num w:numId="19" w16cid:durableId="565263118">
    <w:abstractNumId w:val="22"/>
  </w:num>
  <w:num w:numId="20" w16cid:durableId="711879135">
    <w:abstractNumId w:val="23"/>
  </w:num>
  <w:num w:numId="21" w16cid:durableId="1632130169">
    <w:abstractNumId w:val="25"/>
  </w:num>
  <w:num w:numId="22" w16cid:durableId="1466583614">
    <w:abstractNumId w:val="26"/>
  </w:num>
  <w:num w:numId="23" w16cid:durableId="1956985480">
    <w:abstractNumId w:val="15"/>
  </w:num>
  <w:num w:numId="24" w16cid:durableId="2140341749">
    <w:abstractNumId w:val="9"/>
  </w:num>
  <w:num w:numId="25" w16cid:durableId="1669363488">
    <w:abstractNumId w:val="20"/>
  </w:num>
  <w:num w:numId="26" w16cid:durableId="6102336">
    <w:abstractNumId w:val="30"/>
  </w:num>
  <w:num w:numId="27" w16cid:durableId="594632055">
    <w:abstractNumId w:val="0"/>
  </w:num>
  <w:num w:numId="28" w16cid:durableId="819535890">
    <w:abstractNumId w:val="1"/>
  </w:num>
  <w:num w:numId="29" w16cid:durableId="574825845">
    <w:abstractNumId w:val="27"/>
  </w:num>
  <w:num w:numId="30" w16cid:durableId="1142386102">
    <w:abstractNumId w:val="11"/>
  </w:num>
  <w:num w:numId="31" w16cid:durableId="2059817379">
    <w:abstractNumId w:val="10"/>
  </w:num>
  <w:num w:numId="32" w16cid:durableId="2045715341">
    <w:abstractNumId w:val="6"/>
  </w:num>
  <w:num w:numId="33" w16cid:durableId="246352803">
    <w:abstractNumId w:val="21"/>
  </w:num>
  <w:num w:numId="34" w16cid:durableId="774521465">
    <w:abstractNumId w:val="19"/>
  </w:num>
  <w:num w:numId="35" w16cid:durableId="1068190223">
    <w:abstractNumId w:val="34"/>
  </w:num>
  <w:num w:numId="36" w16cid:durableId="887495998">
    <w:abstractNumId w:val="18"/>
  </w:num>
  <w:num w:numId="37" w16cid:durableId="1012487757">
    <w:abstractNumId w:val="31"/>
  </w:num>
  <w:num w:numId="38" w16cid:durableId="1388723912">
    <w:abstractNumId w:val="13"/>
  </w:num>
  <w:num w:numId="39" w16cid:durableId="327442120">
    <w:abstractNumId w:val="28"/>
  </w:num>
  <w:num w:numId="40" w16cid:durableId="1529953148">
    <w:abstractNumId w:val="40"/>
  </w:num>
  <w:num w:numId="41" w16cid:durableId="1323772834">
    <w:abstractNumId w:val="35"/>
  </w:num>
  <w:num w:numId="42" w16cid:durableId="1441418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03"/>
    <w:rsid w:val="00107006"/>
    <w:rsid w:val="00133F06"/>
    <w:rsid w:val="002B6DF8"/>
    <w:rsid w:val="00346231"/>
    <w:rsid w:val="003F78D5"/>
    <w:rsid w:val="006732AB"/>
    <w:rsid w:val="007A74F3"/>
    <w:rsid w:val="0082274E"/>
    <w:rsid w:val="009C15CC"/>
    <w:rsid w:val="009F7041"/>
    <w:rsid w:val="00B3774D"/>
    <w:rsid w:val="00BD390F"/>
    <w:rsid w:val="00BF62B4"/>
    <w:rsid w:val="00CA1701"/>
    <w:rsid w:val="00CA4403"/>
    <w:rsid w:val="00CF101F"/>
    <w:rsid w:val="00E3176D"/>
    <w:rsid w:val="00EA2246"/>
    <w:rsid w:val="00EC222F"/>
    <w:rsid w:val="00F12D3D"/>
    <w:rsid w:val="00F17EE4"/>
    <w:rsid w:val="00FA48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9FEC"/>
  <w15:chartTrackingRefBased/>
  <w15:docId w15:val="{1AFFC25E-B212-4BC8-B275-317E7774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4403"/>
    <w:pPr>
      <w:tabs>
        <w:tab w:val="center" w:pos="4153"/>
        <w:tab w:val="right" w:pos="8306"/>
      </w:tabs>
      <w:snapToGrid w:val="0"/>
    </w:pPr>
    <w:rPr>
      <w:rFonts w:ascii="Times New Roman" w:eastAsia="新細明體" w:hAnsi="Times New Roman" w:cs="Times New Roman"/>
      <w:kern w:val="0"/>
      <w:sz w:val="20"/>
      <w:szCs w:val="20"/>
      <w:lang w:val="x-none" w:eastAsia="x-none"/>
    </w:rPr>
  </w:style>
  <w:style w:type="character" w:customStyle="1" w:styleId="a4">
    <w:name w:val="頁尾 字元"/>
    <w:basedOn w:val="a0"/>
    <w:link w:val="a3"/>
    <w:uiPriority w:val="99"/>
    <w:rsid w:val="00CA4403"/>
    <w:rPr>
      <w:rFonts w:ascii="Times New Roman" w:eastAsia="新細明體" w:hAnsi="Times New Roman" w:cs="Times New Roman"/>
      <w:kern w:val="0"/>
      <w:sz w:val="20"/>
      <w:szCs w:val="20"/>
      <w:lang w:val="x-none" w:eastAsia="x-none"/>
    </w:rPr>
  </w:style>
  <w:style w:type="character" w:styleId="a5">
    <w:name w:val="page number"/>
    <w:basedOn w:val="a0"/>
    <w:rsid w:val="00CA4403"/>
  </w:style>
  <w:style w:type="paragraph" w:styleId="a6">
    <w:name w:val="List Paragraph"/>
    <w:basedOn w:val="a"/>
    <w:link w:val="a7"/>
    <w:uiPriority w:val="34"/>
    <w:qFormat/>
    <w:rsid w:val="00CA4403"/>
    <w:pPr>
      <w:ind w:leftChars="200" w:left="480"/>
    </w:pPr>
    <w:rPr>
      <w:rFonts w:ascii="Times New Roman" w:eastAsia="新細明體" w:hAnsi="Times New Roman" w:cs="Times New Roman"/>
      <w:szCs w:val="24"/>
      <w:lang w:val="x-none" w:eastAsia="x-none"/>
    </w:rPr>
  </w:style>
  <w:style w:type="character" w:styleId="a8">
    <w:name w:val="Hyperlink"/>
    <w:uiPriority w:val="99"/>
    <w:unhideWhenUsed/>
    <w:rsid w:val="00CA4403"/>
    <w:rPr>
      <w:color w:val="0000FF"/>
      <w:u w:val="single"/>
    </w:rPr>
  </w:style>
  <w:style w:type="character" w:customStyle="1" w:styleId="a7">
    <w:name w:val="清單段落 字元"/>
    <w:link w:val="a6"/>
    <w:uiPriority w:val="34"/>
    <w:locked/>
    <w:rsid w:val="00CA4403"/>
    <w:rPr>
      <w:rFonts w:ascii="Times New Roman" w:eastAsia="新細明體" w:hAnsi="Times New Roman" w:cs="Times New Roman"/>
      <w:szCs w:val="24"/>
      <w:lang w:val="x-none" w:eastAsia="x-none"/>
    </w:rPr>
  </w:style>
  <w:style w:type="paragraph" w:customStyle="1" w:styleId="a9">
    <w:name w:val="內文 + 新細明體"/>
    <w:basedOn w:val="a"/>
    <w:rsid w:val="00CA4403"/>
    <w:pPr>
      <w:spacing w:line="0" w:lineRule="atLeast"/>
      <w:jc w:val="both"/>
    </w:pPr>
    <w:rPr>
      <w:rFonts w:ascii="新細明體" w:eastAsia="新細明體" w:hAnsi="Times New Roman" w:cs="Times New Roman"/>
      <w:color w:val="000000"/>
      <w:szCs w:val="24"/>
    </w:rPr>
  </w:style>
  <w:style w:type="character" w:styleId="aa">
    <w:name w:val="Unresolved Mention"/>
    <w:basedOn w:val="a0"/>
    <w:uiPriority w:val="99"/>
    <w:semiHidden/>
    <w:unhideWhenUsed/>
    <w:rsid w:val="00B3774D"/>
    <w:rPr>
      <w:color w:val="605E5C"/>
      <w:shd w:val="clear" w:color="auto" w:fill="E1DFDD"/>
    </w:rPr>
  </w:style>
  <w:style w:type="paragraph" w:styleId="ab">
    <w:name w:val="header"/>
    <w:basedOn w:val="a"/>
    <w:link w:val="ac"/>
    <w:uiPriority w:val="99"/>
    <w:unhideWhenUsed/>
    <w:rsid w:val="002B6DF8"/>
    <w:pPr>
      <w:tabs>
        <w:tab w:val="center" w:pos="4153"/>
        <w:tab w:val="right" w:pos="8306"/>
      </w:tabs>
      <w:snapToGrid w:val="0"/>
    </w:pPr>
    <w:rPr>
      <w:sz w:val="20"/>
      <w:szCs w:val="20"/>
    </w:rPr>
  </w:style>
  <w:style w:type="character" w:customStyle="1" w:styleId="ac">
    <w:name w:val="頁首 字元"/>
    <w:basedOn w:val="a0"/>
    <w:link w:val="ab"/>
    <w:uiPriority w:val="99"/>
    <w:rsid w:val="002B6D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sunshine.org.tw/service/index/scald/burn-rehab-presur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sunshine.org.tw/service/index/scald/burn-rehab-presu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0517.sunshine.org.tw/%E9%97%9C%E6%96%BC%E8%87%89%E9%83%A8%E5%B9%B3%E6%AC%8A/"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sunshineface.org/%E8%AA%8D%E8%AD%98%E7%96%BE%E7%97%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E711F8-0ED7-4BB2-B7FE-31F594471505}"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zh-TW" altLang="en-US"/>
        </a:p>
      </dgm:t>
    </dgm:pt>
    <dgm:pt modelId="{0EB0BEB5-49C3-4F95-B11A-9884A2BB2ABA}">
      <dgm:prSet phldrT="[文字]" custT="1"/>
      <dgm:spPr/>
      <dgm:t>
        <a:bodyPr/>
        <a:lstStyle/>
        <a:p>
          <a:pPr rtl="0"/>
          <a:r>
            <a:rPr lang="zh-TW" altLang="en-US" sz="1600" b="1" i="0" u="none" strike="noStrike" baseline="0">
              <a:latin typeface="微軟正黑體" panose="020B0604030504040204" pitchFamily="34" charset="-120"/>
              <a:ea typeface="微軟正黑體" panose="020B0604030504040204" pitchFamily="34" charset="-120"/>
            </a:rPr>
            <a:t>課程名稱：</a:t>
          </a:r>
          <a:endParaRPr lang="en-US" altLang="zh-TW" sz="1600" b="1" i="0" u="none" strike="noStrike" baseline="0">
            <a:latin typeface="微軟正黑體" panose="020B0604030504040204" pitchFamily="34" charset="-120"/>
            <a:ea typeface="微軟正黑體" panose="020B0604030504040204" pitchFamily="34" charset="-120"/>
          </a:endParaRPr>
        </a:p>
        <a:p>
          <a:pPr rtl="0"/>
          <a:r>
            <a:rPr lang="zh-TW" altLang="en-US" sz="1600" b="1" i="0" u="none" strike="noStrike" baseline="0">
              <a:latin typeface="微軟正黑體" panose="020B0604030504040204" pitchFamily="34" charset="-120"/>
              <a:ea typeface="微軟正黑體" panose="020B0604030504040204" pitchFamily="34" charset="-120"/>
            </a:rPr>
            <a:t>我們都一樣</a:t>
          </a:r>
          <a:endParaRPr lang="zh-TW" altLang="en-US" sz="1600" b="1">
            <a:latin typeface="微軟正黑體" panose="020B0604030504040204" pitchFamily="34" charset="-120"/>
            <a:ea typeface="微軟正黑體" panose="020B0604030504040204" pitchFamily="34" charset="-120"/>
          </a:endParaRPr>
        </a:p>
      </dgm:t>
    </dgm:pt>
    <dgm:pt modelId="{EE6E89ED-2F21-4DE6-A41F-436429E59F0C}" type="parTrans" cxnId="{FD5EF306-69C2-4F41-B295-4AAA567C4469}">
      <dgm:prSet/>
      <dgm:spPr/>
      <dgm:t>
        <a:bodyPr/>
        <a:lstStyle/>
        <a:p>
          <a:endParaRPr lang="zh-TW" altLang="en-US"/>
        </a:p>
      </dgm:t>
    </dgm:pt>
    <dgm:pt modelId="{DE37B882-5291-42BE-A4BE-A37417DA5152}" type="sibTrans" cxnId="{FD5EF306-69C2-4F41-B295-4AAA567C4469}">
      <dgm:prSet/>
      <dgm:spPr/>
      <dgm:t>
        <a:bodyPr/>
        <a:lstStyle/>
        <a:p>
          <a:endParaRPr lang="zh-TW" altLang="en-US"/>
        </a:p>
      </dgm:t>
    </dgm:pt>
    <dgm:pt modelId="{01EB188F-6EE3-43F4-A265-290D1EB7CFA5}">
      <dgm:prSet phldrT="[文字]" custT="1"/>
      <dgm:spPr/>
      <dgm:t>
        <a:bodyPr/>
        <a:lstStyle/>
        <a:p>
          <a:r>
            <a:rPr lang="zh-TW" altLang="en-US" sz="1400" b="1">
              <a:latin typeface="微軟正黑體" panose="020B0604030504040204" pitchFamily="34" charset="-120"/>
              <a:ea typeface="微軟正黑體" panose="020B0604030504040204" pitchFamily="34" charset="-120"/>
            </a:rPr>
            <a:t>一、什麼是</a:t>
          </a:r>
          <a:endParaRPr lang="en-US" altLang="zh-TW" sz="1400" b="1">
            <a:latin typeface="微軟正黑體" panose="020B0604030504040204" pitchFamily="34" charset="-120"/>
            <a:ea typeface="微軟正黑體" panose="020B0604030504040204" pitchFamily="34" charset="-120"/>
          </a:endParaRPr>
        </a:p>
        <a:p>
          <a:r>
            <a:rPr lang="zh-TW" altLang="en-US" sz="1400" b="1">
              <a:latin typeface="微軟正黑體" panose="020B0604030504040204" pitchFamily="34" charset="-120"/>
              <a:ea typeface="微軟正黑體" panose="020B0604030504040204" pitchFamily="34" charset="-120"/>
            </a:rPr>
            <a:t>臉部平權</a:t>
          </a:r>
          <a:endParaRPr lang="en-US" altLang="zh-TW" sz="1400" b="1">
            <a:latin typeface="微軟正黑體" panose="020B0604030504040204" pitchFamily="34" charset="-120"/>
            <a:ea typeface="微軟正黑體" panose="020B0604030504040204" pitchFamily="34" charset="-120"/>
          </a:endParaRPr>
        </a:p>
        <a:p>
          <a:r>
            <a:rPr lang="zh-TW" altLang="en-US" sz="1400" b="1">
              <a:latin typeface="微軟正黑體" panose="020B0604030504040204" pitchFamily="34" charset="-120"/>
              <a:ea typeface="微軟正黑體" panose="020B0604030504040204" pitchFamily="34" charset="-120"/>
            </a:rPr>
            <a:t>（</a:t>
          </a:r>
          <a:r>
            <a:rPr lang="en-US" altLang="zh-TW" sz="1400" b="1">
              <a:latin typeface="微軟正黑體" panose="020B0604030504040204" pitchFamily="34" charset="-120"/>
              <a:ea typeface="微軟正黑體" panose="020B0604030504040204" pitchFamily="34" charset="-120"/>
            </a:rPr>
            <a:t>5</a:t>
          </a:r>
          <a:r>
            <a:rPr lang="zh-TW" altLang="en-US" sz="1400" b="1">
              <a:latin typeface="微軟正黑體" panose="020B0604030504040204" pitchFamily="34" charset="-120"/>
              <a:ea typeface="微軟正黑體" panose="020B0604030504040204" pitchFamily="34" charset="-120"/>
            </a:rPr>
            <a:t>分鐘）</a:t>
          </a:r>
        </a:p>
      </dgm:t>
    </dgm:pt>
    <dgm:pt modelId="{FF5518F5-FA51-47AA-B8B7-7FA1FFA0B161}" type="parTrans" cxnId="{40F5094C-F217-4EC4-BA55-9D2D1FCCFB34}">
      <dgm:prSet/>
      <dgm:spPr/>
      <dgm:t>
        <a:bodyPr/>
        <a:lstStyle/>
        <a:p>
          <a:endParaRPr lang="zh-TW" altLang="en-US" sz="1600" b="1">
            <a:latin typeface="微軟正黑體" panose="020B0604030504040204" pitchFamily="34" charset="-120"/>
            <a:ea typeface="微軟正黑體" panose="020B0604030504040204" pitchFamily="34" charset="-120"/>
          </a:endParaRPr>
        </a:p>
      </dgm:t>
    </dgm:pt>
    <dgm:pt modelId="{58B7CF3D-FA9A-43A7-8939-E6EAF651B1C9}" type="sibTrans" cxnId="{40F5094C-F217-4EC4-BA55-9D2D1FCCFB34}">
      <dgm:prSet/>
      <dgm:spPr/>
      <dgm:t>
        <a:bodyPr/>
        <a:lstStyle/>
        <a:p>
          <a:endParaRPr lang="zh-TW" altLang="en-US"/>
        </a:p>
      </dgm:t>
    </dgm:pt>
    <dgm:pt modelId="{E4064165-F13D-491B-BEC5-1838C05CC0A4}">
      <dgm:prSet custT="1"/>
      <dgm:spPr/>
      <dgm:t>
        <a:bodyPr/>
        <a:lstStyle/>
        <a:p>
          <a:pPr marR="0" rtl="0"/>
          <a:r>
            <a:rPr lang="zh-TW" altLang="en-US" sz="1400" b="1">
              <a:latin typeface="微軟正黑體" panose="020B0604030504040204" pitchFamily="34" charset="-120"/>
              <a:ea typeface="微軟正黑體" panose="020B0604030504040204" pitchFamily="34" charset="-120"/>
            </a:rPr>
            <a:t>三、與外觀不同者</a:t>
          </a:r>
          <a:endParaRPr lang="en-US" altLang="zh-TW" sz="1400" b="1">
            <a:latin typeface="微軟正黑體" panose="020B0604030504040204" pitchFamily="34" charset="-120"/>
            <a:ea typeface="微軟正黑體" panose="020B0604030504040204" pitchFamily="34" charset="-120"/>
          </a:endParaRPr>
        </a:p>
        <a:p>
          <a:pPr marR="0" rtl="0"/>
          <a:r>
            <a:rPr lang="zh-TW" altLang="en-US" sz="1400" b="1">
              <a:latin typeface="微軟正黑體" panose="020B0604030504040204" pitchFamily="34" charset="-120"/>
              <a:ea typeface="微軟正黑體" panose="020B0604030504040204" pitchFamily="34" charset="-120"/>
            </a:rPr>
            <a:t>相處之三不三要</a:t>
          </a:r>
          <a:endParaRPr lang="en-US" altLang="zh-TW" sz="1400" b="1">
            <a:latin typeface="微軟正黑體" panose="020B0604030504040204" pitchFamily="34" charset="-120"/>
            <a:ea typeface="微軟正黑體" panose="020B0604030504040204" pitchFamily="34" charset="-120"/>
          </a:endParaRPr>
        </a:p>
        <a:p>
          <a:pPr marR="0" rtl="0"/>
          <a:r>
            <a:rPr lang="zh-TW" altLang="en-US" sz="1400" b="1">
              <a:latin typeface="微軟正黑體" panose="020B0604030504040204" pitchFamily="34" charset="-120"/>
              <a:ea typeface="微軟正黑體" panose="020B0604030504040204" pitchFamily="34" charset="-120"/>
            </a:rPr>
            <a:t>（</a:t>
          </a:r>
          <a:r>
            <a:rPr lang="en-US" altLang="zh-TW" sz="1400" b="1">
              <a:latin typeface="微軟正黑體" panose="020B0604030504040204" pitchFamily="34" charset="-120"/>
              <a:ea typeface="微軟正黑體" panose="020B0604030504040204" pitchFamily="34" charset="-120"/>
            </a:rPr>
            <a:t>5</a:t>
          </a:r>
          <a:r>
            <a:rPr lang="zh-TW" altLang="en-US" sz="1400" b="1">
              <a:latin typeface="微軟正黑體" panose="020B0604030504040204" pitchFamily="34" charset="-120"/>
              <a:ea typeface="微軟正黑體" panose="020B0604030504040204" pitchFamily="34" charset="-120"/>
            </a:rPr>
            <a:t>分鐘）</a:t>
          </a:r>
        </a:p>
      </dgm:t>
    </dgm:pt>
    <dgm:pt modelId="{2D8BD92D-F67C-4E06-A743-4989AE66775B}" type="parTrans" cxnId="{0D5A78A4-C7A1-4626-B9E7-97E591D818B2}">
      <dgm:prSet/>
      <dgm:spPr/>
      <dgm:t>
        <a:bodyPr/>
        <a:lstStyle/>
        <a:p>
          <a:endParaRPr lang="zh-TW" altLang="en-US" sz="1600" b="1">
            <a:latin typeface="微軟正黑體" panose="020B0604030504040204" pitchFamily="34" charset="-120"/>
            <a:ea typeface="微軟正黑體" panose="020B0604030504040204" pitchFamily="34" charset="-120"/>
          </a:endParaRPr>
        </a:p>
      </dgm:t>
    </dgm:pt>
    <dgm:pt modelId="{38699A66-0E12-4506-942E-2A3B5FBCE5C0}" type="sibTrans" cxnId="{0D5A78A4-C7A1-4626-B9E7-97E591D818B2}">
      <dgm:prSet/>
      <dgm:spPr/>
      <dgm:t>
        <a:bodyPr/>
        <a:lstStyle/>
        <a:p>
          <a:endParaRPr lang="zh-TW" altLang="en-US"/>
        </a:p>
      </dgm:t>
    </dgm:pt>
    <dgm:pt modelId="{D7CC8E0F-FDC1-4741-860E-323A6CE44017}">
      <dgm:prSet custT="1"/>
      <dgm:spPr/>
      <dgm:t>
        <a:bodyPr/>
        <a:lstStyle/>
        <a:p>
          <a:pPr rtl="0">
            <a:lnSpc>
              <a:spcPct val="90000"/>
            </a:lnSpc>
          </a:pPr>
          <a:r>
            <a:rPr lang="zh-TW" altLang="en-US" sz="1400" b="1" i="0" u="none" strike="noStrike" baseline="0">
              <a:latin typeface="微軟正黑體" panose="020B0604030504040204" pitchFamily="34" charset="-120"/>
              <a:ea typeface="微軟正黑體" panose="020B0604030504040204" pitchFamily="34" charset="-120"/>
            </a:rPr>
            <a:t>二、認識燒燙顏損者及其處境</a:t>
          </a:r>
          <a:endParaRPr lang="en-US" altLang="zh-TW" sz="1400" b="1" i="0" u="none" strike="noStrike" baseline="0">
            <a:latin typeface="微軟正黑體" panose="020B0604030504040204" pitchFamily="34" charset="-120"/>
            <a:ea typeface="微軟正黑體" panose="020B0604030504040204" pitchFamily="34" charset="-120"/>
          </a:endParaRPr>
        </a:p>
        <a:p>
          <a:pPr rtl="0">
            <a:lnSpc>
              <a:spcPct val="100000"/>
            </a:lnSpc>
          </a:pPr>
          <a:r>
            <a:rPr lang="zh-TW" altLang="en-US" sz="1400" b="1">
              <a:latin typeface="微軟正黑體" panose="020B0604030504040204" pitchFamily="34" charset="-120"/>
              <a:ea typeface="微軟正黑體" panose="020B0604030504040204" pitchFamily="34" charset="-120"/>
            </a:rPr>
            <a:t>（</a:t>
          </a:r>
          <a:r>
            <a:rPr lang="en-US" altLang="zh-TW" sz="1400" b="1">
              <a:latin typeface="微軟正黑體" panose="020B0604030504040204" pitchFamily="34" charset="-120"/>
              <a:ea typeface="微軟正黑體" panose="020B0604030504040204" pitchFamily="34" charset="-120"/>
            </a:rPr>
            <a:t>10</a:t>
          </a:r>
          <a:r>
            <a:rPr lang="zh-TW" altLang="en-US" sz="1400" b="1">
              <a:latin typeface="微軟正黑體" panose="020B0604030504040204" pitchFamily="34" charset="-120"/>
              <a:ea typeface="微軟正黑體" panose="020B0604030504040204" pitchFamily="34" charset="-120"/>
            </a:rPr>
            <a:t>分鐘）</a:t>
          </a:r>
          <a:endParaRPr lang="zh-TW" altLang="en-US" sz="1400" b="1" i="0" u="none" strike="noStrike" baseline="0">
            <a:latin typeface="微軟正黑體" panose="020B0604030504040204" pitchFamily="34" charset="-120"/>
            <a:ea typeface="微軟正黑體" panose="020B0604030504040204" pitchFamily="34" charset="-120"/>
          </a:endParaRPr>
        </a:p>
      </dgm:t>
    </dgm:pt>
    <dgm:pt modelId="{4C60FB12-FE78-4B46-9936-AADC259C6964}" type="parTrans" cxnId="{C30B1E24-6968-4B44-B85A-88A7414154E0}">
      <dgm:prSet/>
      <dgm:spPr/>
      <dgm:t>
        <a:bodyPr/>
        <a:lstStyle/>
        <a:p>
          <a:endParaRPr lang="zh-TW" altLang="en-US" sz="1600" b="1">
            <a:latin typeface="微軟正黑體" panose="020B0604030504040204" pitchFamily="34" charset="-120"/>
            <a:ea typeface="微軟正黑體" panose="020B0604030504040204" pitchFamily="34" charset="-120"/>
          </a:endParaRPr>
        </a:p>
      </dgm:t>
    </dgm:pt>
    <dgm:pt modelId="{69E8C33E-D6CF-444B-A81B-E75E802FF7A3}" type="sibTrans" cxnId="{C30B1E24-6968-4B44-B85A-88A7414154E0}">
      <dgm:prSet/>
      <dgm:spPr/>
      <dgm:t>
        <a:bodyPr/>
        <a:lstStyle/>
        <a:p>
          <a:endParaRPr lang="zh-TW" altLang="en-US"/>
        </a:p>
      </dgm:t>
    </dgm:pt>
    <dgm:pt modelId="{EBB614CF-8670-C549-B1C0-7EDFBD6130FE}">
      <dgm:prSet custT="1"/>
      <dgm:spPr/>
      <dgm:t>
        <a:bodyPr/>
        <a:lstStyle/>
        <a:p>
          <a:r>
            <a:rPr lang="zh-TW" altLang="en-US" sz="1400" b="1">
              <a:latin typeface="微軟正黑體" panose="020B0604030504040204" pitchFamily="34" charset="-120"/>
              <a:ea typeface="微軟正黑體" panose="020B0604030504040204" pitchFamily="34" charset="-120"/>
            </a:rPr>
            <a:t>四、引導式繪畫創作與分享</a:t>
          </a:r>
          <a:endParaRPr lang="en-US" altLang="zh-TW" sz="1400" b="1">
            <a:latin typeface="微軟正黑體" panose="020B0604030504040204" pitchFamily="34" charset="-120"/>
            <a:ea typeface="微軟正黑體" panose="020B0604030504040204" pitchFamily="34" charset="-120"/>
          </a:endParaRPr>
        </a:p>
        <a:p>
          <a:r>
            <a:rPr lang="zh-TW" altLang="en-US" sz="1400" b="1">
              <a:latin typeface="微軟正黑體" panose="020B0604030504040204" pitchFamily="34" charset="-120"/>
              <a:ea typeface="微軟正黑體" panose="020B0604030504040204" pitchFamily="34" charset="-120"/>
            </a:rPr>
            <a:t>（</a:t>
          </a:r>
          <a:r>
            <a:rPr lang="en-US" altLang="zh-TW" sz="1400" b="1">
              <a:latin typeface="微軟正黑體" panose="020B0604030504040204" pitchFamily="34" charset="-120"/>
              <a:ea typeface="微軟正黑體" panose="020B0604030504040204" pitchFamily="34" charset="-120"/>
            </a:rPr>
            <a:t>20</a:t>
          </a:r>
          <a:r>
            <a:rPr lang="zh-TW" altLang="en-US" sz="1400" b="1">
              <a:latin typeface="微軟正黑體" panose="020B0604030504040204" pitchFamily="34" charset="-120"/>
              <a:ea typeface="微軟正黑體" panose="020B0604030504040204" pitchFamily="34" charset="-120"/>
            </a:rPr>
            <a:t>分鐘）</a:t>
          </a:r>
          <a:endParaRPr lang="en-US" altLang="zh-TW" sz="1400" b="1">
            <a:latin typeface="微軟正黑體" panose="020B0604030504040204" pitchFamily="34" charset="-120"/>
            <a:ea typeface="微軟正黑體" panose="020B0604030504040204" pitchFamily="34" charset="-120"/>
          </a:endParaRPr>
        </a:p>
      </dgm:t>
    </dgm:pt>
    <dgm:pt modelId="{315E6081-99CA-0C4F-8426-14946ED80B14}" type="parTrans" cxnId="{42D29012-94D6-C44B-A359-C9C8A8BAB10A}">
      <dgm:prSet/>
      <dgm:spPr/>
      <dgm:t>
        <a:bodyPr/>
        <a:lstStyle/>
        <a:p>
          <a:endParaRPr lang="zh-TW" altLang="en-US"/>
        </a:p>
      </dgm:t>
    </dgm:pt>
    <dgm:pt modelId="{6B9B618A-F191-B843-8C26-308C44E43B84}" type="sibTrans" cxnId="{42D29012-94D6-C44B-A359-C9C8A8BAB10A}">
      <dgm:prSet/>
      <dgm:spPr/>
      <dgm:t>
        <a:bodyPr/>
        <a:lstStyle/>
        <a:p>
          <a:endParaRPr lang="zh-TW" altLang="en-US"/>
        </a:p>
      </dgm:t>
    </dgm:pt>
    <dgm:pt modelId="{73AA3474-F874-4AD2-AFD7-D816D58E7BFB}" type="pres">
      <dgm:prSet presAssocID="{39E711F8-0ED7-4BB2-B7FE-31F594471505}" presName="hierChild1" presStyleCnt="0">
        <dgm:presLayoutVars>
          <dgm:orgChart val="1"/>
          <dgm:chPref val="1"/>
          <dgm:dir/>
          <dgm:animOne val="branch"/>
          <dgm:animLvl val="lvl"/>
          <dgm:resizeHandles/>
        </dgm:presLayoutVars>
      </dgm:prSet>
      <dgm:spPr/>
    </dgm:pt>
    <dgm:pt modelId="{0F4A22AB-46B9-4F77-8EE7-38DA5B83A988}" type="pres">
      <dgm:prSet presAssocID="{0EB0BEB5-49C3-4F95-B11A-9884A2BB2ABA}" presName="hierRoot1" presStyleCnt="0">
        <dgm:presLayoutVars>
          <dgm:hierBranch val="init"/>
        </dgm:presLayoutVars>
      </dgm:prSet>
      <dgm:spPr/>
    </dgm:pt>
    <dgm:pt modelId="{907F1520-67C8-47A6-8257-90AB7DA5D8B6}" type="pres">
      <dgm:prSet presAssocID="{0EB0BEB5-49C3-4F95-B11A-9884A2BB2ABA}" presName="rootComposite1" presStyleCnt="0"/>
      <dgm:spPr/>
    </dgm:pt>
    <dgm:pt modelId="{BC2DDBA6-3251-4091-88CF-BF645E61203A}" type="pres">
      <dgm:prSet presAssocID="{0EB0BEB5-49C3-4F95-B11A-9884A2BB2ABA}" presName="rootText1" presStyleLbl="node0" presStyleIdx="0" presStyleCnt="1" custScaleX="129133" custScaleY="149380">
        <dgm:presLayoutVars>
          <dgm:chPref val="3"/>
        </dgm:presLayoutVars>
      </dgm:prSet>
      <dgm:spPr/>
    </dgm:pt>
    <dgm:pt modelId="{21D0EB5C-1BCA-4BEB-B4A1-5BDA7E86D4BF}" type="pres">
      <dgm:prSet presAssocID="{0EB0BEB5-49C3-4F95-B11A-9884A2BB2ABA}" presName="rootConnector1" presStyleLbl="node1" presStyleIdx="0" presStyleCnt="0"/>
      <dgm:spPr/>
    </dgm:pt>
    <dgm:pt modelId="{9E273C7E-CF4F-4EA9-B605-6967D5964FB7}" type="pres">
      <dgm:prSet presAssocID="{0EB0BEB5-49C3-4F95-B11A-9884A2BB2ABA}" presName="hierChild2" presStyleCnt="0"/>
      <dgm:spPr/>
    </dgm:pt>
    <dgm:pt modelId="{1130CA5B-BA1B-432E-841E-63D48AA372B4}" type="pres">
      <dgm:prSet presAssocID="{FF5518F5-FA51-47AA-B8B7-7FA1FFA0B161}" presName="Name37" presStyleLbl="parChTrans1D2" presStyleIdx="0" presStyleCnt="4" custSzX="116193" custSzY="6829"/>
      <dgm:spPr/>
    </dgm:pt>
    <dgm:pt modelId="{8B3A45A2-C5A8-4CF4-964E-969DCA23274E}" type="pres">
      <dgm:prSet presAssocID="{01EB188F-6EE3-43F4-A265-290D1EB7CFA5}" presName="hierRoot2" presStyleCnt="0">
        <dgm:presLayoutVars>
          <dgm:hierBranch val="init"/>
        </dgm:presLayoutVars>
      </dgm:prSet>
      <dgm:spPr/>
    </dgm:pt>
    <dgm:pt modelId="{CFF48D06-1BFE-4168-9100-09A634ED31EE}" type="pres">
      <dgm:prSet presAssocID="{01EB188F-6EE3-43F4-A265-290D1EB7CFA5}" presName="rootComposite" presStyleCnt="0"/>
      <dgm:spPr/>
    </dgm:pt>
    <dgm:pt modelId="{4679EDBF-7C60-4BB1-85AD-27935E49046F}" type="pres">
      <dgm:prSet presAssocID="{01EB188F-6EE3-43F4-A265-290D1EB7CFA5}" presName="rootText" presStyleLbl="node2" presStyleIdx="0" presStyleCnt="4" custScaleX="105722" custScaleY="220436">
        <dgm:presLayoutVars>
          <dgm:chPref val="3"/>
        </dgm:presLayoutVars>
      </dgm:prSet>
      <dgm:spPr/>
    </dgm:pt>
    <dgm:pt modelId="{981C248E-24D1-4E05-8DC1-5A9C0C696E9B}" type="pres">
      <dgm:prSet presAssocID="{01EB188F-6EE3-43F4-A265-290D1EB7CFA5}" presName="rootConnector" presStyleLbl="node2" presStyleIdx="0" presStyleCnt="4"/>
      <dgm:spPr/>
    </dgm:pt>
    <dgm:pt modelId="{58A243F6-3D0F-4E20-8569-4323DB733E63}" type="pres">
      <dgm:prSet presAssocID="{01EB188F-6EE3-43F4-A265-290D1EB7CFA5}" presName="hierChild4" presStyleCnt="0"/>
      <dgm:spPr/>
    </dgm:pt>
    <dgm:pt modelId="{133FB005-0FD8-4587-AEF0-3BD33AE045ED}" type="pres">
      <dgm:prSet presAssocID="{01EB188F-6EE3-43F4-A265-290D1EB7CFA5}" presName="hierChild5" presStyleCnt="0"/>
      <dgm:spPr/>
    </dgm:pt>
    <dgm:pt modelId="{E0AD1958-0AF2-4089-A882-903F9666AAC9}" type="pres">
      <dgm:prSet presAssocID="{4C60FB12-FE78-4B46-9936-AADC259C6964}" presName="Name37" presStyleLbl="parChTrans1D2" presStyleIdx="1" presStyleCnt="4" custSzX="7552" custSzY="6829"/>
      <dgm:spPr/>
    </dgm:pt>
    <dgm:pt modelId="{791525BC-52D6-4E34-AD77-A9658828DBFC}" type="pres">
      <dgm:prSet presAssocID="{D7CC8E0F-FDC1-4741-860E-323A6CE44017}" presName="hierRoot2" presStyleCnt="0">
        <dgm:presLayoutVars>
          <dgm:hierBranch val="init"/>
        </dgm:presLayoutVars>
      </dgm:prSet>
      <dgm:spPr/>
    </dgm:pt>
    <dgm:pt modelId="{F7DD38A8-907F-40E9-9F22-DCE73D5CBDEF}" type="pres">
      <dgm:prSet presAssocID="{D7CC8E0F-FDC1-4741-860E-323A6CE44017}" presName="rootComposite" presStyleCnt="0"/>
      <dgm:spPr/>
    </dgm:pt>
    <dgm:pt modelId="{9E71762E-AA97-4079-94C0-2F27646689C9}" type="pres">
      <dgm:prSet presAssocID="{D7CC8E0F-FDC1-4741-860E-323A6CE44017}" presName="rootText" presStyleLbl="node2" presStyleIdx="1" presStyleCnt="4" custScaleX="156937" custScaleY="213463">
        <dgm:presLayoutVars>
          <dgm:chPref val="3"/>
        </dgm:presLayoutVars>
      </dgm:prSet>
      <dgm:spPr/>
    </dgm:pt>
    <dgm:pt modelId="{358F2E49-E083-40F6-9D29-B4E9C4BC0040}" type="pres">
      <dgm:prSet presAssocID="{D7CC8E0F-FDC1-4741-860E-323A6CE44017}" presName="rootConnector" presStyleLbl="node2" presStyleIdx="1" presStyleCnt="4"/>
      <dgm:spPr/>
    </dgm:pt>
    <dgm:pt modelId="{1F955193-A206-4890-A39D-271EE565D42F}" type="pres">
      <dgm:prSet presAssocID="{D7CC8E0F-FDC1-4741-860E-323A6CE44017}" presName="hierChild4" presStyleCnt="0"/>
      <dgm:spPr/>
    </dgm:pt>
    <dgm:pt modelId="{538BEB05-2EAA-49DF-8855-49D87B7686BA}" type="pres">
      <dgm:prSet presAssocID="{D7CC8E0F-FDC1-4741-860E-323A6CE44017}" presName="hierChild5" presStyleCnt="0"/>
      <dgm:spPr/>
    </dgm:pt>
    <dgm:pt modelId="{34C934FC-23D5-4C2D-96FB-A52C63487D13}" type="pres">
      <dgm:prSet presAssocID="{2D8BD92D-F67C-4E06-A743-4989AE66775B}" presName="Name37" presStyleLbl="parChTrans1D2" presStyleIdx="2" presStyleCnt="4" custSzX="116193" custSzY="6829"/>
      <dgm:spPr/>
    </dgm:pt>
    <dgm:pt modelId="{F76B135E-ABC3-418C-9951-02E65D889EE2}" type="pres">
      <dgm:prSet presAssocID="{E4064165-F13D-491B-BEC5-1838C05CC0A4}" presName="hierRoot2" presStyleCnt="0">
        <dgm:presLayoutVars>
          <dgm:hierBranch val="init"/>
        </dgm:presLayoutVars>
      </dgm:prSet>
      <dgm:spPr/>
    </dgm:pt>
    <dgm:pt modelId="{48C602D5-094C-40E9-8F89-1E6B2C00592A}" type="pres">
      <dgm:prSet presAssocID="{E4064165-F13D-491B-BEC5-1838C05CC0A4}" presName="rootComposite" presStyleCnt="0"/>
      <dgm:spPr/>
    </dgm:pt>
    <dgm:pt modelId="{D1DF7F88-E4A2-4B13-9FCC-C5E868C31273}" type="pres">
      <dgm:prSet presAssocID="{E4064165-F13D-491B-BEC5-1838C05CC0A4}" presName="rootText" presStyleLbl="node2" presStyleIdx="2" presStyleCnt="4" custScaleX="160677" custScaleY="213463">
        <dgm:presLayoutVars>
          <dgm:chPref val="3"/>
        </dgm:presLayoutVars>
      </dgm:prSet>
      <dgm:spPr/>
    </dgm:pt>
    <dgm:pt modelId="{5499CBD8-86F0-451F-AA7B-71B1975640E1}" type="pres">
      <dgm:prSet presAssocID="{E4064165-F13D-491B-BEC5-1838C05CC0A4}" presName="rootConnector" presStyleLbl="node2" presStyleIdx="2" presStyleCnt="4"/>
      <dgm:spPr/>
    </dgm:pt>
    <dgm:pt modelId="{1AFDB8FF-FF01-4BE8-A8AB-2DEFE4A095B2}" type="pres">
      <dgm:prSet presAssocID="{E4064165-F13D-491B-BEC5-1838C05CC0A4}" presName="hierChild4" presStyleCnt="0"/>
      <dgm:spPr/>
    </dgm:pt>
    <dgm:pt modelId="{33FD924A-EBBA-4A50-A765-4EC24DCF9636}" type="pres">
      <dgm:prSet presAssocID="{E4064165-F13D-491B-BEC5-1838C05CC0A4}" presName="hierChild5" presStyleCnt="0"/>
      <dgm:spPr/>
    </dgm:pt>
    <dgm:pt modelId="{9CA497D6-000C-0D4E-8147-24952F94957B}" type="pres">
      <dgm:prSet presAssocID="{315E6081-99CA-0C4F-8426-14946ED80B14}" presName="Name37" presStyleLbl="parChTrans1D2" presStyleIdx="3" presStyleCnt="4"/>
      <dgm:spPr/>
    </dgm:pt>
    <dgm:pt modelId="{29DED55B-A813-B049-B84B-E711B9AE3F62}" type="pres">
      <dgm:prSet presAssocID="{EBB614CF-8670-C549-B1C0-7EDFBD6130FE}" presName="hierRoot2" presStyleCnt="0">
        <dgm:presLayoutVars>
          <dgm:hierBranch val="init"/>
        </dgm:presLayoutVars>
      </dgm:prSet>
      <dgm:spPr/>
    </dgm:pt>
    <dgm:pt modelId="{DAA9BE66-0732-F747-9B74-F73BA4A15480}" type="pres">
      <dgm:prSet presAssocID="{EBB614CF-8670-C549-B1C0-7EDFBD6130FE}" presName="rootComposite" presStyleCnt="0"/>
      <dgm:spPr/>
    </dgm:pt>
    <dgm:pt modelId="{B0BE2FCA-4E1E-CC4D-AF71-EE148AB931FF}" type="pres">
      <dgm:prSet presAssocID="{EBB614CF-8670-C549-B1C0-7EDFBD6130FE}" presName="rootText" presStyleLbl="node2" presStyleIdx="3" presStyleCnt="4" custScaleX="118548" custScaleY="216631">
        <dgm:presLayoutVars>
          <dgm:chPref val="3"/>
        </dgm:presLayoutVars>
      </dgm:prSet>
      <dgm:spPr/>
    </dgm:pt>
    <dgm:pt modelId="{AD8BFC39-8F20-CA40-A364-F4601D33A53D}" type="pres">
      <dgm:prSet presAssocID="{EBB614CF-8670-C549-B1C0-7EDFBD6130FE}" presName="rootConnector" presStyleLbl="node2" presStyleIdx="3" presStyleCnt="4"/>
      <dgm:spPr/>
    </dgm:pt>
    <dgm:pt modelId="{BB8357CE-F279-4646-B7D1-91CCE1F777D3}" type="pres">
      <dgm:prSet presAssocID="{EBB614CF-8670-C549-B1C0-7EDFBD6130FE}" presName="hierChild4" presStyleCnt="0"/>
      <dgm:spPr/>
    </dgm:pt>
    <dgm:pt modelId="{63B2F6B3-1F9D-FA4F-B2DC-030B74898AB2}" type="pres">
      <dgm:prSet presAssocID="{EBB614CF-8670-C549-B1C0-7EDFBD6130FE}" presName="hierChild5" presStyleCnt="0"/>
      <dgm:spPr/>
    </dgm:pt>
    <dgm:pt modelId="{DF739F95-EB24-4455-86FF-7D53F4AC7B8A}" type="pres">
      <dgm:prSet presAssocID="{0EB0BEB5-49C3-4F95-B11A-9884A2BB2ABA}" presName="hierChild3" presStyleCnt="0"/>
      <dgm:spPr/>
    </dgm:pt>
  </dgm:ptLst>
  <dgm:cxnLst>
    <dgm:cxn modelId="{FD5EF306-69C2-4F41-B295-4AAA567C4469}" srcId="{39E711F8-0ED7-4BB2-B7FE-31F594471505}" destId="{0EB0BEB5-49C3-4F95-B11A-9884A2BB2ABA}" srcOrd="0" destOrd="0" parTransId="{EE6E89ED-2F21-4DE6-A41F-436429E59F0C}" sibTransId="{DE37B882-5291-42BE-A4BE-A37417DA5152}"/>
    <dgm:cxn modelId="{42D29012-94D6-C44B-A359-C9C8A8BAB10A}" srcId="{0EB0BEB5-49C3-4F95-B11A-9884A2BB2ABA}" destId="{EBB614CF-8670-C549-B1C0-7EDFBD6130FE}" srcOrd="3" destOrd="0" parTransId="{315E6081-99CA-0C4F-8426-14946ED80B14}" sibTransId="{6B9B618A-F191-B843-8C26-308C44E43B84}"/>
    <dgm:cxn modelId="{C30B1E24-6968-4B44-B85A-88A7414154E0}" srcId="{0EB0BEB5-49C3-4F95-B11A-9884A2BB2ABA}" destId="{D7CC8E0F-FDC1-4741-860E-323A6CE44017}" srcOrd="1" destOrd="0" parTransId="{4C60FB12-FE78-4B46-9936-AADC259C6964}" sibTransId="{69E8C33E-D6CF-444B-A81B-E75E802FF7A3}"/>
    <dgm:cxn modelId="{108DD126-FB5F-C147-A67F-AC94B7DFAA68}" type="presOf" srcId="{EBB614CF-8670-C549-B1C0-7EDFBD6130FE}" destId="{B0BE2FCA-4E1E-CC4D-AF71-EE148AB931FF}" srcOrd="0" destOrd="0" presId="urn:microsoft.com/office/officeart/2005/8/layout/orgChart1"/>
    <dgm:cxn modelId="{96B7F745-1C18-4463-A6AC-41617BBEF79F}" type="presOf" srcId="{4C60FB12-FE78-4B46-9936-AADC259C6964}" destId="{E0AD1958-0AF2-4089-A882-903F9666AAC9}" srcOrd="0" destOrd="0" presId="urn:microsoft.com/office/officeart/2005/8/layout/orgChart1"/>
    <dgm:cxn modelId="{40F5094C-F217-4EC4-BA55-9D2D1FCCFB34}" srcId="{0EB0BEB5-49C3-4F95-B11A-9884A2BB2ABA}" destId="{01EB188F-6EE3-43F4-A265-290D1EB7CFA5}" srcOrd="0" destOrd="0" parTransId="{FF5518F5-FA51-47AA-B8B7-7FA1FFA0B161}" sibTransId="{58B7CF3D-FA9A-43A7-8939-E6EAF651B1C9}"/>
    <dgm:cxn modelId="{EC6BBE58-8590-C445-991A-A0702D157BAF}" type="presOf" srcId="{EBB614CF-8670-C549-B1C0-7EDFBD6130FE}" destId="{AD8BFC39-8F20-CA40-A364-F4601D33A53D}" srcOrd="1" destOrd="0" presId="urn:microsoft.com/office/officeart/2005/8/layout/orgChart1"/>
    <dgm:cxn modelId="{A7EB7B5C-A841-4AD1-AD94-6B545693C81C}" type="presOf" srcId="{0EB0BEB5-49C3-4F95-B11A-9884A2BB2ABA}" destId="{21D0EB5C-1BCA-4BEB-B4A1-5BDA7E86D4BF}" srcOrd="1" destOrd="0" presId="urn:microsoft.com/office/officeart/2005/8/layout/orgChart1"/>
    <dgm:cxn modelId="{C85B625D-FB64-4C91-AE5C-EF3B4B262393}" type="presOf" srcId="{D7CC8E0F-FDC1-4741-860E-323A6CE44017}" destId="{358F2E49-E083-40F6-9D29-B4E9C4BC0040}" srcOrd="1" destOrd="0" presId="urn:microsoft.com/office/officeart/2005/8/layout/orgChart1"/>
    <dgm:cxn modelId="{A32EB565-E1F0-439C-8DD2-1EC09C5C8973}" type="presOf" srcId="{D7CC8E0F-FDC1-4741-860E-323A6CE44017}" destId="{9E71762E-AA97-4079-94C0-2F27646689C9}" srcOrd="0" destOrd="0" presId="urn:microsoft.com/office/officeart/2005/8/layout/orgChart1"/>
    <dgm:cxn modelId="{10D8CC68-7BF2-4257-91F5-340E9356ABC0}" type="presOf" srcId="{FF5518F5-FA51-47AA-B8B7-7FA1FFA0B161}" destId="{1130CA5B-BA1B-432E-841E-63D48AA372B4}" srcOrd="0" destOrd="0" presId="urn:microsoft.com/office/officeart/2005/8/layout/orgChart1"/>
    <dgm:cxn modelId="{542E0987-51B2-4B96-AC1A-87A7BA369A85}" type="presOf" srcId="{01EB188F-6EE3-43F4-A265-290D1EB7CFA5}" destId="{4679EDBF-7C60-4BB1-85AD-27935E49046F}" srcOrd="0" destOrd="0" presId="urn:microsoft.com/office/officeart/2005/8/layout/orgChart1"/>
    <dgm:cxn modelId="{D9772391-91AD-48B2-8C55-38CBE2B8BA29}" type="presOf" srcId="{01EB188F-6EE3-43F4-A265-290D1EB7CFA5}" destId="{981C248E-24D1-4E05-8DC1-5A9C0C696E9B}" srcOrd="1" destOrd="0" presId="urn:microsoft.com/office/officeart/2005/8/layout/orgChart1"/>
    <dgm:cxn modelId="{0D5A78A4-C7A1-4626-B9E7-97E591D818B2}" srcId="{0EB0BEB5-49C3-4F95-B11A-9884A2BB2ABA}" destId="{E4064165-F13D-491B-BEC5-1838C05CC0A4}" srcOrd="2" destOrd="0" parTransId="{2D8BD92D-F67C-4E06-A743-4989AE66775B}" sibTransId="{38699A66-0E12-4506-942E-2A3B5FBCE5C0}"/>
    <dgm:cxn modelId="{546C2FB1-0559-D644-8F4E-2675ECC6CC4C}" type="presOf" srcId="{315E6081-99CA-0C4F-8426-14946ED80B14}" destId="{9CA497D6-000C-0D4E-8147-24952F94957B}" srcOrd="0" destOrd="0" presId="urn:microsoft.com/office/officeart/2005/8/layout/orgChart1"/>
    <dgm:cxn modelId="{DC7C63B4-46E6-4272-8985-590BE6671170}" type="presOf" srcId="{39E711F8-0ED7-4BB2-B7FE-31F594471505}" destId="{73AA3474-F874-4AD2-AFD7-D816D58E7BFB}" srcOrd="0" destOrd="0" presId="urn:microsoft.com/office/officeart/2005/8/layout/orgChart1"/>
    <dgm:cxn modelId="{849B34C1-8491-4325-9A3A-A8DEF9BE918E}" type="presOf" srcId="{2D8BD92D-F67C-4E06-A743-4989AE66775B}" destId="{34C934FC-23D5-4C2D-96FB-A52C63487D13}" srcOrd="0" destOrd="0" presId="urn:microsoft.com/office/officeart/2005/8/layout/orgChart1"/>
    <dgm:cxn modelId="{8B59A6D7-5BD1-479C-A748-3E9AF07EFBBF}" type="presOf" srcId="{E4064165-F13D-491B-BEC5-1838C05CC0A4}" destId="{5499CBD8-86F0-451F-AA7B-71B1975640E1}" srcOrd="1" destOrd="0" presId="urn:microsoft.com/office/officeart/2005/8/layout/orgChart1"/>
    <dgm:cxn modelId="{B6831FE6-EC91-4E70-A5D6-A791EE5462FC}" type="presOf" srcId="{E4064165-F13D-491B-BEC5-1838C05CC0A4}" destId="{D1DF7F88-E4A2-4B13-9FCC-C5E868C31273}" srcOrd="0" destOrd="0" presId="urn:microsoft.com/office/officeart/2005/8/layout/orgChart1"/>
    <dgm:cxn modelId="{9DDE36F9-C993-47BE-A1B5-47A1F95215B3}" type="presOf" srcId="{0EB0BEB5-49C3-4F95-B11A-9884A2BB2ABA}" destId="{BC2DDBA6-3251-4091-88CF-BF645E61203A}" srcOrd="0" destOrd="0" presId="urn:microsoft.com/office/officeart/2005/8/layout/orgChart1"/>
    <dgm:cxn modelId="{060CE459-51F2-4AB5-BC02-FCB1F4364C51}" type="presParOf" srcId="{73AA3474-F874-4AD2-AFD7-D816D58E7BFB}" destId="{0F4A22AB-46B9-4F77-8EE7-38DA5B83A988}" srcOrd="0" destOrd="0" presId="urn:microsoft.com/office/officeart/2005/8/layout/orgChart1"/>
    <dgm:cxn modelId="{D328DBC3-904B-402F-9C9B-3EF3FB382D1C}" type="presParOf" srcId="{0F4A22AB-46B9-4F77-8EE7-38DA5B83A988}" destId="{907F1520-67C8-47A6-8257-90AB7DA5D8B6}" srcOrd="0" destOrd="0" presId="urn:microsoft.com/office/officeart/2005/8/layout/orgChart1"/>
    <dgm:cxn modelId="{56EFFACB-18A6-4474-A08B-616F5DC62066}" type="presParOf" srcId="{907F1520-67C8-47A6-8257-90AB7DA5D8B6}" destId="{BC2DDBA6-3251-4091-88CF-BF645E61203A}" srcOrd="0" destOrd="0" presId="urn:microsoft.com/office/officeart/2005/8/layout/orgChart1"/>
    <dgm:cxn modelId="{9D6DAB58-A5A4-45A4-AD98-89D2110556B7}" type="presParOf" srcId="{907F1520-67C8-47A6-8257-90AB7DA5D8B6}" destId="{21D0EB5C-1BCA-4BEB-B4A1-5BDA7E86D4BF}" srcOrd="1" destOrd="0" presId="urn:microsoft.com/office/officeart/2005/8/layout/orgChart1"/>
    <dgm:cxn modelId="{F7285E02-1B42-4CEC-BCC5-6CECF12DDDC8}" type="presParOf" srcId="{0F4A22AB-46B9-4F77-8EE7-38DA5B83A988}" destId="{9E273C7E-CF4F-4EA9-B605-6967D5964FB7}" srcOrd="1" destOrd="0" presId="urn:microsoft.com/office/officeart/2005/8/layout/orgChart1"/>
    <dgm:cxn modelId="{D449DC6B-D68E-4906-B28E-69971358CE0A}" type="presParOf" srcId="{9E273C7E-CF4F-4EA9-B605-6967D5964FB7}" destId="{1130CA5B-BA1B-432E-841E-63D48AA372B4}" srcOrd="0" destOrd="0" presId="urn:microsoft.com/office/officeart/2005/8/layout/orgChart1"/>
    <dgm:cxn modelId="{C8820528-4149-44FE-9EB5-66663FA158C6}" type="presParOf" srcId="{9E273C7E-CF4F-4EA9-B605-6967D5964FB7}" destId="{8B3A45A2-C5A8-4CF4-964E-969DCA23274E}" srcOrd="1" destOrd="0" presId="urn:microsoft.com/office/officeart/2005/8/layout/orgChart1"/>
    <dgm:cxn modelId="{C65AB7A1-7AC7-432E-A44B-ACBF433E2862}" type="presParOf" srcId="{8B3A45A2-C5A8-4CF4-964E-969DCA23274E}" destId="{CFF48D06-1BFE-4168-9100-09A634ED31EE}" srcOrd="0" destOrd="0" presId="urn:microsoft.com/office/officeart/2005/8/layout/orgChart1"/>
    <dgm:cxn modelId="{630DCC71-BFCB-4CC7-A856-9B485249FE72}" type="presParOf" srcId="{CFF48D06-1BFE-4168-9100-09A634ED31EE}" destId="{4679EDBF-7C60-4BB1-85AD-27935E49046F}" srcOrd="0" destOrd="0" presId="urn:microsoft.com/office/officeart/2005/8/layout/orgChart1"/>
    <dgm:cxn modelId="{CFE2F766-F205-4B4B-B1C9-EA387316DC3C}" type="presParOf" srcId="{CFF48D06-1BFE-4168-9100-09A634ED31EE}" destId="{981C248E-24D1-4E05-8DC1-5A9C0C696E9B}" srcOrd="1" destOrd="0" presId="urn:microsoft.com/office/officeart/2005/8/layout/orgChart1"/>
    <dgm:cxn modelId="{A82E9EA6-472F-4371-B2C7-752DBDDA4598}" type="presParOf" srcId="{8B3A45A2-C5A8-4CF4-964E-969DCA23274E}" destId="{58A243F6-3D0F-4E20-8569-4323DB733E63}" srcOrd="1" destOrd="0" presId="urn:microsoft.com/office/officeart/2005/8/layout/orgChart1"/>
    <dgm:cxn modelId="{F2F0C6E4-7697-4473-9ECD-3F9817568136}" type="presParOf" srcId="{8B3A45A2-C5A8-4CF4-964E-969DCA23274E}" destId="{133FB005-0FD8-4587-AEF0-3BD33AE045ED}" srcOrd="2" destOrd="0" presId="urn:microsoft.com/office/officeart/2005/8/layout/orgChart1"/>
    <dgm:cxn modelId="{E0F66128-C122-4BD5-ADCE-75A0BD1E13F3}" type="presParOf" srcId="{9E273C7E-CF4F-4EA9-B605-6967D5964FB7}" destId="{E0AD1958-0AF2-4089-A882-903F9666AAC9}" srcOrd="2" destOrd="0" presId="urn:microsoft.com/office/officeart/2005/8/layout/orgChart1"/>
    <dgm:cxn modelId="{C3FDBD70-85F6-40D9-997B-24C362ED5ACF}" type="presParOf" srcId="{9E273C7E-CF4F-4EA9-B605-6967D5964FB7}" destId="{791525BC-52D6-4E34-AD77-A9658828DBFC}" srcOrd="3" destOrd="0" presId="urn:microsoft.com/office/officeart/2005/8/layout/orgChart1"/>
    <dgm:cxn modelId="{525E0FAD-73EA-457B-A1A7-87BE63C6B422}" type="presParOf" srcId="{791525BC-52D6-4E34-AD77-A9658828DBFC}" destId="{F7DD38A8-907F-40E9-9F22-DCE73D5CBDEF}" srcOrd="0" destOrd="0" presId="urn:microsoft.com/office/officeart/2005/8/layout/orgChart1"/>
    <dgm:cxn modelId="{5B421126-C7AA-4CB7-8BF7-BEC889426F20}" type="presParOf" srcId="{F7DD38A8-907F-40E9-9F22-DCE73D5CBDEF}" destId="{9E71762E-AA97-4079-94C0-2F27646689C9}" srcOrd="0" destOrd="0" presId="urn:microsoft.com/office/officeart/2005/8/layout/orgChart1"/>
    <dgm:cxn modelId="{BD7E44E7-CC7A-4923-8AD9-18BFAB0EC003}" type="presParOf" srcId="{F7DD38A8-907F-40E9-9F22-DCE73D5CBDEF}" destId="{358F2E49-E083-40F6-9D29-B4E9C4BC0040}" srcOrd="1" destOrd="0" presId="urn:microsoft.com/office/officeart/2005/8/layout/orgChart1"/>
    <dgm:cxn modelId="{5E05BE71-02BF-41B4-AD71-BC25B647F5C9}" type="presParOf" srcId="{791525BC-52D6-4E34-AD77-A9658828DBFC}" destId="{1F955193-A206-4890-A39D-271EE565D42F}" srcOrd="1" destOrd="0" presId="urn:microsoft.com/office/officeart/2005/8/layout/orgChart1"/>
    <dgm:cxn modelId="{BAA44498-13B2-47FB-BB50-9A9A224BB2EF}" type="presParOf" srcId="{791525BC-52D6-4E34-AD77-A9658828DBFC}" destId="{538BEB05-2EAA-49DF-8855-49D87B7686BA}" srcOrd="2" destOrd="0" presId="urn:microsoft.com/office/officeart/2005/8/layout/orgChart1"/>
    <dgm:cxn modelId="{F4225C33-22CA-4CB0-8EDF-5ED922F72D54}" type="presParOf" srcId="{9E273C7E-CF4F-4EA9-B605-6967D5964FB7}" destId="{34C934FC-23D5-4C2D-96FB-A52C63487D13}" srcOrd="4" destOrd="0" presId="urn:microsoft.com/office/officeart/2005/8/layout/orgChart1"/>
    <dgm:cxn modelId="{014EBD7E-B29F-4EA6-BCC4-C47C2BA796B8}" type="presParOf" srcId="{9E273C7E-CF4F-4EA9-B605-6967D5964FB7}" destId="{F76B135E-ABC3-418C-9951-02E65D889EE2}" srcOrd="5" destOrd="0" presId="urn:microsoft.com/office/officeart/2005/8/layout/orgChart1"/>
    <dgm:cxn modelId="{39DEC9A3-B501-4EC8-B879-22BFF1524B57}" type="presParOf" srcId="{F76B135E-ABC3-418C-9951-02E65D889EE2}" destId="{48C602D5-094C-40E9-8F89-1E6B2C00592A}" srcOrd="0" destOrd="0" presId="urn:microsoft.com/office/officeart/2005/8/layout/orgChart1"/>
    <dgm:cxn modelId="{B134DE00-5546-42D2-9B53-17CBDCDCBFDE}" type="presParOf" srcId="{48C602D5-094C-40E9-8F89-1E6B2C00592A}" destId="{D1DF7F88-E4A2-4B13-9FCC-C5E868C31273}" srcOrd="0" destOrd="0" presId="urn:microsoft.com/office/officeart/2005/8/layout/orgChart1"/>
    <dgm:cxn modelId="{ACF76597-2388-4C87-94C7-8739E5FE5EFF}" type="presParOf" srcId="{48C602D5-094C-40E9-8F89-1E6B2C00592A}" destId="{5499CBD8-86F0-451F-AA7B-71B1975640E1}" srcOrd="1" destOrd="0" presId="urn:microsoft.com/office/officeart/2005/8/layout/orgChart1"/>
    <dgm:cxn modelId="{F603D45D-1241-43D8-A4A5-C0FA37226CE1}" type="presParOf" srcId="{F76B135E-ABC3-418C-9951-02E65D889EE2}" destId="{1AFDB8FF-FF01-4BE8-A8AB-2DEFE4A095B2}" srcOrd="1" destOrd="0" presId="urn:microsoft.com/office/officeart/2005/8/layout/orgChart1"/>
    <dgm:cxn modelId="{0CBC6426-7092-4E21-910B-F9322FCF209C}" type="presParOf" srcId="{F76B135E-ABC3-418C-9951-02E65D889EE2}" destId="{33FD924A-EBBA-4A50-A765-4EC24DCF9636}" srcOrd="2" destOrd="0" presId="urn:microsoft.com/office/officeart/2005/8/layout/orgChart1"/>
    <dgm:cxn modelId="{ED75FA39-08D4-4447-8949-B2F6B1B134F8}" type="presParOf" srcId="{9E273C7E-CF4F-4EA9-B605-6967D5964FB7}" destId="{9CA497D6-000C-0D4E-8147-24952F94957B}" srcOrd="6" destOrd="0" presId="urn:microsoft.com/office/officeart/2005/8/layout/orgChart1"/>
    <dgm:cxn modelId="{DECFE318-4BCB-684B-896D-F4432F724ED1}" type="presParOf" srcId="{9E273C7E-CF4F-4EA9-B605-6967D5964FB7}" destId="{29DED55B-A813-B049-B84B-E711B9AE3F62}" srcOrd="7" destOrd="0" presId="urn:microsoft.com/office/officeart/2005/8/layout/orgChart1"/>
    <dgm:cxn modelId="{E4F962F0-34AB-FA43-A564-BCE2D0CF9874}" type="presParOf" srcId="{29DED55B-A813-B049-B84B-E711B9AE3F62}" destId="{DAA9BE66-0732-F747-9B74-F73BA4A15480}" srcOrd="0" destOrd="0" presId="urn:microsoft.com/office/officeart/2005/8/layout/orgChart1"/>
    <dgm:cxn modelId="{D3B3DCD6-22AA-AD43-9006-9C7727357865}" type="presParOf" srcId="{DAA9BE66-0732-F747-9B74-F73BA4A15480}" destId="{B0BE2FCA-4E1E-CC4D-AF71-EE148AB931FF}" srcOrd="0" destOrd="0" presId="urn:microsoft.com/office/officeart/2005/8/layout/orgChart1"/>
    <dgm:cxn modelId="{B3299B6E-7BDA-8B4E-913F-A9FB03DF4D20}" type="presParOf" srcId="{DAA9BE66-0732-F747-9B74-F73BA4A15480}" destId="{AD8BFC39-8F20-CA40-A364-F4601D33A53D}" srcOrd="1" destOrd="0" presId="urn:microsoft.com/office/officeart/2005/8/layout/orgChart1"/>
    <dgm:cxn modelId="{5455888A-A3BE-9C40-A2C4-A7CEE3E757D1}" type="presParOf" srcId="{29DED55B-A813-B049-B84B-E711B9AE3F62}" destId="{BB8357CE-F279-4646-B7D1-91CCE1F777D3}" srcOrd="1" destOrd="0" presId="urn:microsoft.com/office/officeart/2005/8/layout/orgChart1"/>
    <dgm:cxn modelId="{B4F2CFF6-2F01-8848-A547-8AB395406C20}" type="presParOf" srcId="{29DED55B-A813-B049-B84B-E711B9AE3F62}" destId="{63B2F6B3-1F9D-FA4F-B2DC-030B74898AB2}" srcOrd="2" destOrd="0" presId="urn:microsoft.com/office/officeart/2005/8/layout/orgChart1"/>
    <dgm:cxn modelId="{9D7EF842-392F-4D33-BD93-0079F02F7224}" type="presParOf" srcId="{0F4A22AB-46B9-4F77-8EE7-38DA5B83A988}" destId="{DF739F95-EB24-4455-86FF-7D53F4AC7B8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497D6-000C-0D4E-8147-24952F94957B}">
      <dsp:nvSpPr>
        <dsp:cNvPr id="0" name=""/>
        <dsp:cNvSpPr/>
      </dsp:nvSpPr>
      <dsp:spPr>
        <a:xfrm>
          <a:off x="2997517" y="890248"/>
          <a:ext cx="2406830" cy="207853"/>
        </a:xfrm>
        <a:custGeom>
          <a:avLst/>
          <a:gdLst/>
          <a:ahLst/>
          <a:cxnLst/>
          <a:rect l="0" t="0" r="0" b="0"/>
          <a:pathLst>
            <a:path>
              <a:moveTo>
                <a:pt x="0" y="0"/>
              </a:moveTo>
              <a:lnTo>
                <a:pt x="0" y="103926"/>
              </a:lnTo>
              <a:lnTo>
                <a:pt x="2406830" y="103926"/>
              </a:lnTo>
              <a:lnTo>
                <a:pt x="2406830" y="20785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C934FC-23D5-4C2D-96FB-A52C63487D13}">
      <dsp:nvSpPr>
        <dsp:cNvPr id="0" name=""/>
        <dsp:cNvSpPr/>
      </dsp:nvSpPr>
      <dsp:spPr>
        <a:xfrm>
          <a:off x="2997517" y="890248"/>
          <a:ext cx="817118" cy="207853"/>
        </a:xfrm>
        <a:custGeom>
          <a:avLst/>
          <a:gdLst/>
          <a:ahLst/>
          <a:cxnLst/>
          <a:rect l="0" t="0" r="0" b="0"/>
          <a:pathLst>
            <a:path>
              <a:moveTo>
                <a:pt x="0" y="0"/>
              </a:moveTo>
              <a:lnTo>
                <a:pt x="0" y="103926"/>
              </a:lnTo>
              <a:lnTo>
                <a:pt x="817118" y="103926"/>
              </a:lnTo>
              <a:lnTo>
                <a:pt x="817118" y="20785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D1958-0AF2-4089-A882-903F9666AAC9}">
      <dsp:nvSpPr>
        <dsp:cNvPr id="0" name=""/>
        <dsp:cNvSpPr/>
      </dsp:nvSpPr>
      <dsp:spPr>
        <a:xfrm>
          <a:off x="2034940" y="890248"/>
          <a:ext cx="962576" cy="207853"/>
        </a:xfrm>
        <a:custGeom>
          <a:avLst/>
          <a:gdLst/>
          <a:ahLst/>
          <a:cxnLst/>
          <a:rect l="0" t="0" r="0" b="0"/>
          <a:pathLst>
            <a:path>
              <a:moveTo>
                <a:pt x="962576" y="0"/>
              </a:moveTo>
              <a:lnTo>
                <a:pt x="962576" y="103926"/>
              </a:lnTo>
              <a:lnTo>
                <a:pt x="0" y="103926"/>
              </a:lnTo>
              <a:lnTo>
                <a:pt x="0" y="20785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30CA5B-BA1B-432E-841E-63D48AA372B4}">
      <dsp:nvSpPr>
        <dsp:cNvPr id="0" name=""/>
        <dsp:cNvSpPr/>
      </dsp:nvSpPr>
      <dsp:spPr>
        <a:xfrm>
          <a:off x="527212" y="890248"/>
          <a:ext cx="2470304" cy="207853"/>
        </a:xfrm>
        <a:custGeom>
          <a:avLst/>
          <a:gdLst/>
          <a:ahLst/>
          <a:cxnLst/>
          <a:rect l="0" t="0" r="0" b="0"/>
          <a:pathLst>
            <a:path>
              <a:moveTo>
                <a:pt x="2470304" y="0"/>
              </a:moveTo>
              <a:lnTo>
                <a:pt x="2470304" y="103926"/>
              </a:lnTo>
              <a:lnTo>
                <a:pt x="0" y="103926"/>
              </a:lnTo>
              <a:lnTo>
                <a:pt x="0" y="20785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DDBA6-3251-4091-88CF-BF645E61203A}">
      <dsp:nvSpPr>
        <dsp:cNvPr id="0" name=""/>
        <dsp:cNvSpPr/>
      </dsp:nvSpPr>
      <dsp:spPr>
        <a:xfrm>
          <a:off x="2358450" y="150981"/>
          <a:ext cx="1278133" cy="7392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rtl="0">
            <a:lnSpc>
              <a:spcPct val="90000"/>
            </a:lnSpc>
            <a:spcBef>
              <a:spcPct val="0"/>
            </a:spcBef>
            <a:spcAft>
              <a:spcPct val="35000"/>
            </a:spcAft>
            <a:buNone/>
          </a:pPr>
          <a:r>
            <a:rPr lang="zh-TW" altLang="en-US" sz="1600" b="1" i="0" u="none" strike="noStrike" kern="1200" baseline="0">
              <a:latin typeface="微軟正黑體" panose="020B0604030504040204" pitchFamily="34" charset="-120"/>
              <a:ea typeface="微軟正黑體" panose="020B0604030504040204" pitchFamily="34" charset="-120"/>
            </a:rPr>
            <a:t>課程名稱：</a:t>
          </a:r>
          <a:endParaRPr lang="en-US" altLang="zh-TW" sz="1600" b="1" i="0" u="none" strike="noStrike" kern="1200" baseline="0">
            <a:latin typeface="微軟正黑體" panose="020B0604030504040204" pitchFamily="34" charset="-120"/>
            <a:ea typeface="微軟正黑體" panose="020B0604030504040204" pitchFamily="34" charset="-120"/>
          </a:endParaRPr>
        </a:p>
        <a:p>
          <a:pPr marL="0" lvl="0" indent="0" algn="ctr" defTabSz="711200" rtl="0">
            <a:lnSpc>
              <a:spcPct val="90000"/>
            </a:lnSpc>
            <a:spcBef>
              <a:spcPct val="0"/>
            </a:spcBef>
            <a:spcAft>
              <a:spcPct val="35000"/>
            </a:spcAft>
            <a:buNone/>
          </a:pPr>
          <a:r>
            <a:rPr lang="zh-TW" altLang="en-US" sz="1600" b="1" i="0" u="none" strike="noStrike" kern="1200" baseline="0">
              <a:latin typeface="微軟正黑體" panose="020B0604030504040204" pitchFamily="34" charset="-120"/>
              <a:ea typeface="微軟正黑體" panose="020B0604030504040204" pitchFamily="34" charset="-120"/>
            </a:rPr>
            <a:t>我們都一樣</a:t>
          </a:r>
          <a:endParaRPr lang="zh-TW" altLang="en-US" sz="1600" b="1" kern="1200">
            <a:latin typeface="微軟正黑體" panose="020B0604030504040204" pitchFamily="34" charset="-120"/>
            <a:ea typeface="微軟正黑體" panose="020B0604030504040204" pitchFamily="34" charset="-120"/>
          </a:endParaRPr>
        </a:p>
      </dsp:txBody>
      <dsp:txXfrm>
        <a:off x="2358450" y="150981"/>
        <a:ext cx="1278133" cy="739267"/>
      </dsp:txXfrm>
    </dsp:sp>
    <dsp:sp modelId="{4679EDBF-7C60-4BB1-85AD-27935E49046F}">
      <dsp:nvSpPr>
        <dsp:cNvPr id="0" name=""/>
        <dsp:cNvSpPr/>
      </dsp:nvSpPr>
      <dsp:spPr>
        <a:xfrm>
          <a:off x="4004" y="1098102"/>
          <a:ext cx="1046416" cy="109091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一、什麼是</a:t>
          </a:r>
          <a:endParaRPr lang="en-US" altLang="zh-TW" sz="1400" b="1" kern="1200">
            <a:latin typeface="微軟正黑體" panose="020B0604030504040204" pitchFamily="34" charset="-120"/>
            <a:ea typeface="微軟正黑體" panose="020B0604030504040204" pitchFamily="34" charset="-120"/>
          </a:endParaRPr>
        </a:p>
        <a:p>
          <a:pPr marL="0" lvl="0" indent="0" algn="ctr" defTabSz="62230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臉部平權</a:t>
          </a:r>
          <a:endParaRPr lang="en-US" altLang="zh-TW" sz="1400" b="1" kern="1200">
            <a:latin typeface="微軟正黑體" panose="020B0604030504040204" pitchFamily="34" charset="-120"/>
            <a:ea typeface="微軟正黑體" panose="020B0604030504040204" pitchFamily="34" charset="-120"/>
          </a:endParaRPr>
        </a:p>
        <a:p>
          <a:pPr marL="0" lvl="0" indent="0" algn="ctr" defTabSz="62230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a:t>
          </a:r>
          <a:r>
            <a:rPr lang="en-US" altLang="zh-TW" sz="1400" b="1" kern="1200">
              <a:latin typeface="微軟正黑體" panose="020B0604030504040204" pitchFamily="34" charset="-120"/>
              <a:ea typeface="微軟正黑體" panose="020B0604030504040204" pitchFamily="34" charset="-120"/>
            </a:rPr>
            <a:t>5</a:t>
          </a:r>
          <a:r>
            <a:rPr lang="zh-TW" altLang="en-US" sz="1400" b="1" kern="1200">
              <a:latin typeface="微軟正黑體" panose="020B0604030504040204" pitchFamily="34" charset="-120"/>
              <a:ea typeface="微軟正黑體" panose="020B0604030504040204" pitchFamily="34" charset="-120"/>
            </a:rPr>
            <a:t>分鐘）</a:t>
          </a:r>
        </a:p>
      </dsp:txBody>
      <dsp:txXfrm>
        <a:off x="4004" y="1098102"/>
        <a:ext cx="1046416" cy="1090916"/>
      </dsp:txXfrm>
    </dsp:sp>
    <dsp:sp modelId="{9E71762E-AA97-4079-94C0-2F27646689C9}">
      <dsp:nvSpPr>
        <dsp:cNvPr id="0" name=""/>
        <dsp:cNvSpPr/>
      </dsp:nvSpPr>
      <dsp:spPr>
        <a:xfrm>
          <a:off x="1258274" y="1098102"/>
          <a:ext cx="1553332" cy="105640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zh-TW" altLang="en-US" sz="1400" b="1" i="0" u="none" strike="noStrike" kern="1200" baseline="0">
              <a:latin typeface="微軟正黑體" panose="020B0604030504040204" pitchFamily="34" charset="-120"/>
              <a:ea typeface="微軟正黑體" panose="020B0604030504040204" pitchFamily="34" charset="-120"/>
            </a:rPr>
            <a:t>二、認識燒燙顏損者及其處境</a:t>
          </a:r>
          <a:endParaRPr lang="en-US" altLang="zh-TW" sz="1400" b="1" i="0" u="none" strike="noStrike" kern="1200" baseline="0">
            <a:latin typeface="微軟正黑體" panose="020B0604030504040204" pitchFamily="34" charset="-120"/>
            <a:ea typeface="微軟正黑體" panose="020B0604030504040204" pitchFamily="34" charset="-120"/>
          </a:endParaRPr>
        </a:p>
        <a:p>
          <a:pPr marL="0" lvl="0" indent="0" algn="ctr" defTabSz="622300" rtl="0">
            <a:lnSpc>
              <a:spcPct val="10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a:t>
          </a:r>
          <a:r>
            <a:rPr lang="en-US" altLang="zh-TW" sz="1400" b="1" kern="1200">
              <a:latin typeface="微軟正黑體" panose="020B0604030504040204" pitchFamily="34" charset="-120"/>
              <a:ea typeface="微軟正黑體" panose="020B0604030504040204" pitchFamily="34" charset="-120"/>
            </a:rPr>
            <a:t>10</a:t>
          </a:r>
          <a:r>
            <a:rPr lang="zh-TW" altLang="en-US" sz="1400" b="1" kern="1200">
              <a:latin typeface="微軟正黑體" panose="020B0604030504040204" pitchFamily="34" charset="-120"/>
              <a:ea typeface="微軟正黑體" panose="020B0604030504040204" pitchFamily="34" charset="-120"/>
            </a:rPr>
            <a:t>分鐘）</a:t>
          </a:r>
          <a:endParaRPr lang="zh-TW" altLang="en-US" sz="1400" b="1" i="0" u="none" strike="noStrike" kern="1200" baseline="0">
            <a:latin typeface="微軟正黑體" panose="020B0604030504040204" pitchFamily="34" charset="-120"/>
            <a:ea typeface="微軟正黑體" panose="020B0604030504040204" pitchFamily="34" charset="-120"/>
          </a:endParaRPr>
        </a:p>
      </dsp:txBody>
      <dsp:txXfrm>
        <a:off x="1258274" y="1098102"/>
        <a:ext cx="1553332" cy="1056407"/>
      </dsp:txXfrm>
    </dsp:sp>
    <dsp:sp modelId="{D1DF7F88-E4A2-4B13-9FCC-C5E868C31273}">
      <dsp:nvSpPr>
        <dsp:cNvPr id="0" name=""/>
        <dsp:cNvSpPr/>
      </dsp:nvSpPr>
      <dsp:spPr>
        <a:xfrm>
          <a:off x="3019460" y="1098102"/>
          <a:ext cx="1590350" cy="105640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三、與外觀不同者</a:t>
          </a:r>
          <a:endParaRPr lang="en-US" altLang="zh-TW" sz="1400" b="1" kern="1200">
            <a:latin typeface="微軟正黑體" panose="020B0604030504040204" pitchFamily="34" charset="-120"/>
            <a:ea typeface="微軟正黑體" panose="020B0604030504040204" pitchFamily="34" charset="-120"/>
          </a:endParaRPr>
        </a:p>
        <a:p>
          <a:pPr marL="0" marR="0" lvl="0" indent="0" algn="ctr" defTabSz="622300" rtl="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相處之三不三要</a:t>
          </a:r>
          <a:endParaRPr lang="en-US" altLang="zh-TW" sz="1400" b="1" kern="1200">
            <a:latin typeface="微軟正黑體" panose="020B0604030504040204" pitchFamily="34" charset="-120"/>
            <a:ea typeface="微軟正黑體" panose="020B0604030504040204" pitchFamily="34" charset="-120"/>
          </a:endParaRPr>
        </a:p>
        <a:p>
          <a:pPr marL="0" marR="0" lvl="0" indent="0" algn="ctr" defTabSz="622300" rtl="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a:t>
          </a:r>
          <a:r>
            <a:rPr lang="en-US" altLang="zh-TW" sz="1400" b="1" kern="1200">
              <a:latin typeface="微軟正黑體" panose="020B0604030504040204" pitchFamily="34" charset="-120"/>
              <a:ea typeface="微軟正黑體" panose="020B0604030504040204" pitchFamily="34" charset="-120"/>
            </a:rPr>
            <a:t>5</a:t>
          </a:r>
          <a:r>
            <a:rPr lang="zh-TW" altLang="en-US" sz="1400" b="1" kern="1200">
              <a:latin typeface="微軟正黑體" panose="020B0604030504040204" pitchFamily="34" charset="-120"/>
              <a:ea typeface="微軟正黑體" panose="020B0604030504040204" pitchFamily="34" charset="-120"/>
            </a:rPr>
            <a:t>分鐘）</a:t>
          </a:r>
        </a:p>
      </dsp:txBody>
      <dsp:txXfrm>
        <a:off x="3019460" y="1098102"/>
        <a:ext cx="1590350" cy="1056407"/>
      </dsp:txXfrm>
    </dsp:sp>
    <dsp:sp modelId="{B0BE2FCA-4E1E-CC4D-AF71-EE148AB931FF}">
      <dsp:nvSpPr>
        <dsp:cNvPr id="0" name=""/>
        <dsp:cNvSpPr/>
      </dsp:nvSpPr>
      <dsp:spPr>
        <a:xfrm>
          <a:off x="4817665" y="1098102"/>
          <a:ext cx="1173365" cy="107208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四、引導式繪畫創作與分享</a:t>
          </a:r>
          <a:endParaRPr lang="en-US" altLang="zh-TW" sz="1400" b="1" kern="1200">
            <a:latin typeface="微軟正黑體" panose="020B0604030504040204" pitchFamily="34" charset="-120"/>
            <a:ea typeface="微軟正黑體" panose="020B0604030504040204" pitchFamily="34" charset="-120"/>
          </a:endParaRPr>
        </a:p>
        <a:p>
          <a:pPr marL="0" lvl="0" indent="0" algn="ctr" defTabSz="622300">
            <a:lnSpc>
              <a:spcPct val="90000"/>
            </a:lnSpc>
            <a:spcBef>
              <a:spcPct val="0"/>
            </a:spcBef>
            <a:spcAft>
              <a:spcPct val="35000"/>
            </a:spcAft>
            <a:buNone/>
          </a:pPr>
          <a:r>
            <a:rPr lang="zh-TW" altLang="en-US" sz="1400" b="1" kern="1200">
              <a:latin typeface="微軟正黑體" panose="020B0604030504040204" pitchFamily="34" charset="-120"/>
              <a:ea typeface="微軟正黑體" panose="020B0604030504040204" pitchFamily="34" charset="-120"/>
            </a:rPr>
            <a:t>（</a:t>
          </a:r>
          <a:r>
            <a:rPr lang="en-US" altLang="zh-TW" sz="1400" b="1" kern="1200">
              <a:latin typeface="微軟正黑體" panose="020B0604030504040204" pitchFamily="34" charset="-120"/>
              <a:ea typeface="微軟正黑體" panose="020B0604030504040204" pitchFamily="34" charset="-120"/>
            </a:rPr>
            <a:t>20</a:t>
          </a:r>
          <a:r>
            <a:rPr lang="zh-TW" altLang="en-US" sz="1400" b="1" kern="1200">
              <a:latin typeface="微軟正黑體" panose="020B0604030504040204" pitchFamily="34" charset="-120"/>
              <a:ea typeface="微軟正黑體" panose="020B0604030504040204" pitchFamily="34" charset="-120"/>
            </a:rPr>
            <a:t>分鐘）</a:t>
          </a:r>
          <a:endParaRPr lang="en-US" altLang="zh-TW" sz="1400" b="1" kern="1200">
            <a:latin typeface="微軟正黑體" panose="020B0604030504040204" pitchFamily="34" charset="-120"/>
            <a:ea typeface="微軟正黑體" panose="020B0604030504040204" pitchFamily="34" charset="-120"/>
          </a:endParaRPr>
        </a:p>
      </dsp:txBody>
      <dsp:txXfrm>
        <a:off x="4817665" y="1098102"/>
        <a:ext cx="1173365" cy="1072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黃一翔 Xiang Haung</dc:creator>
  <cp:keywords/>
  <dc:description/>
  <cp:lastModifiedBy>黃一翔 Xiang Haung</cp:lastModifiedBy>
  <cp:revision>4</cp:revision>
  <dcterms:created xsi:type="dcterms:W3CDTF">2024-08-25T13:03:00Z</dcterms:created>
  <dcterms:modified xsi:type="dcterms:W3CDTF">2024-08-26T03:48:00Z</dcterms:modified>
</cp:coreProperties>
</file>